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F056FF" w14:textId="77777777" w:rsidR="007C0DDB" w:rsidRDefault="007C0DDB">
      <w:pPr>
        <w:widowControl w:val="0"/>
        <w:pBdr>
          <w:top w:val="nil"/>
          <w:left w:val="nil"/>
          <w:bottom w:val="nil"/>
          <w:right w:val="nil"/>
          <w:between w:val="nil"/>
        </w:pBdr>
        <w:spacing w:after="0"/>
      </w:pPr>
    </w:p>
    <w:p w14:paraId="13461E3A" w14:textId="77777777" w:rsidR="007C0DDB" w:rsidRDefault="007C0DDB">
      <w:pPr>
        <w:widowControl w:val="0"/>
        <w:pBdr>
          <w:top w:val="nil"/>
          <w:left w:val="nil"/>
          <w:bottom w:val="nil"/>
          <w:right w:val="nil"/>
          <w:between w:val="nil"/>
        </w:pBdr>
        <w:spacing w:after="0"/>
      </w:pPr>
    </w:p>
    <w:p w14:paraId="04024348" w14:textId="77777777" w:rsidR="007C0DDB" w:rsidRDefault="007C0DDB">
      <w:pPr>
        <w:spacing w:after="0" w:line="360" w:lineRule="auto"/>
        <w:jc w:val="both"/>
        <w:rPr>
          <w:rFonts w:ascii="Times New Roman" w:eastAsia="Times New Roman" w:hAnsi="Times New Roman" w:cs="Times New Roman"/>
          <w:b/>
          <w:sz w:val="24"/>
          <w:szCs w:val="24"/>
        </w:rPr>
      </w:pPr>
    </w:p>
    <w:p w14:paraId="65DBDB13" w14:textId="77777777" w:rsidR="007C0DDB" w:rsidRDefault="009D3A63">
      <w:pPr>
        <w:spacing w:after="0" w:line="360" w:lineRule="auto"/>
        <w:jc w:val="center"/>
        <w:rPr>
          <w:rFonts w:ascii="Times New Roman" w:eastAsia="Times New Roman" w:hAnsi="Times New Roman" w:cs="Times New Roman"/>
          <w:b/>
          <w:color w:val="000000"/>
          <w:sz w:val="24"/>
          <w:szCs w:val="24"/>
          <w:u w:val="single"/>
        </w:rPr>
      </w:pPr>
      <w:bookmarkStart w:id="0" w:name="_heading=h.gjdgxs" w:colFirst="0" w:colLast="0"/>
      <w:bookmarkEnd w:id="0"/>
      <w:r>
        <w:rPr>
          <w:rFonts w:ascii="Times New Roman" w:eastAsia="Times New Roman" w:hAnsi="Times New Roman" w:cs="Times New Roman"/>
          <w:b/>
          <w:color w:val="000000"/>
          <w:sz w:val="24"/>
          <w:szCs w:val="24"/>
          <w:u w:val="single"/>
        </w:rPr>
        <w:t>EDITAL DO PROGRAMA MUNICIPAL DE ARTE E CULTURA</w:t>
      </w:r>
    </w:p>
    <w:p w14:paraId="3E705167" w14:textId="77777777" w:rsidR="007C0DDB" w:rsidRDefault="007C0DDB">
      <w:pPr>
        <w:spacing w:after="0" w:line="360" w:lineRule="auto"/>
        <w:jc w:val="both"/>
        <w:rPr>
          <w:rFonts w:ascii="Times New Roman" w:eastAsia="Times New Roman" w:hAnsi="Times New Roman" w:cs="Times New Roman"/>
          <w:b/>
          <w:color w:val="000000"/>
          <w:sz w:val="24"/>
          <w:szCs w:val="24"/>
        </w:rPr>
      </w:pPr>
    </w:p>
    <w:p w14:paraId="75EFACAA" w14:textId="3A69165E" w:rsidR="007C0DDB" w:rsidRDefault="009D3A63">
      <w:pPr>
        <w:spacing w:after="0" w:line="360" w:lineRule="auto"/>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N </w:t>
      </w:r>
      <w:r>
        <w:rPr>
          <w:rFonts w:ascii="Times New Roman" w:eastAsia="Times New Roman" w:hAnsi="Times New Roman" w:cs="Times New Roman"/>
          <w:b/>
          <w:color w:val="000000"/>
          <w:sz w:val="14"/>
          <w:szCs w:val="14"/>
          <w:u w:val="single"/>
        </w:rPr>
        <w:t xml:space="preserve">o </w:t>
      </w:r>
      <w:r>
        <w:rPr>
          <w:rFonts w:ascii="Times New Roman" w:eastAsia="Times New Roman" w:hAnsi="Times New Roman" w:cs="Times New Roman"/>
          <w:b/>
          <w:color w:val="000000"/>
          <w:sz w:val="24"/>
          <w:szCs w:val="24"/>
          <w:u w:val="single"/>
        </w:rPr>
        <w:t>01/</w:t>
      </w:r>
      <w:r>
        <w:rPr>
          <w:rFonts w:ascii="Times New Roman" w:eastAsia="Times New Roman" w:hAnsi="Times New Roman" w:cs="Times New Roman"/>
          <w:b/>
          <w:sz w:val="24"/>
          <w:szCs w:val="24"/>
          <w:u w:val="single"/>
        </w:rPr>
        <w:t>202</w:t>
      </w:r>
      <w:r w:rsidR="00C51FD9">
        <w:rPr>
          <w:rFonts w:ascii="Times New Roman" w:eastAsia="Times New Roman" w:hAnsi="Times New Roman" w:cs="Times New Roman"/>
          <w:b/>
          <w:sz w:val="24"/>
          <w:szCs w:val="24"/>
          <w:u w:val="single"/>
        </w:rPr>
        <w:t>3</w:t>
      </w:r>
    </w:p>
    <w:p w14:paraId="06BFE435" w14:textId="77777777" w:rsidR="007C0DDB" w:rsidRDefault="007C0DDB">
      <w:pPr>
        <w:spacing w:after="0" w:line="360" w:lineRule="auto"/>
        <w:jc w:val="both"/>
        <w:rPr>
          <w:rFonts w:ascii="Times New Roman" w:eastAsia="Times New Roman" w:hAnsi="Times New Roman" w:cs="Times New Roman"/>
          <w:b/>
          <w:sz w:val="24"/>
          <w:szCs w:val="24"/>
        </w:rPr>
      </w:pPr>
    </w:p>
    <w:p w14:paraId="0AA26ED8" w14:textId="77777777" w:rsidR="007C0DDB" w:rsidRDefault="009D3A63">
      <w:pPr>
        <w:numPr>
          <w:ilvl w:val="0"/>
          <w:numId w:val="8"/>
        </w:numPr>
        <w:tabs>
          <w:tab w:val="left" w:pos="2296"/>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INTRODUÇÃO</w:t>
      </w:r>
    </w:p>
    <w:p w14:paraId="148300AE" w14:textId="77777777" w:rsidR="007C0DDB" w:rsidRDefault="009D3A6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 Prefeitura Municipal de Maricá, por meio da Secretaria de Cultura, de acordo com a Lei Municipal Nº 3.113 de</w:t>
      </w:r>
      <w:r>
        <w:rPr>
          <w:rFonts w:ascii="Times New Roman" w:eastAsia="Times New Roman" w:hAnsi="Times New Roman" w:cs="Times New Roman"/>
          <w:color w:val="000000"/>
          <w:sz w:val="24"/>
          <w:szCs w:val="24"/>
        </w:rPr>
        <w:t xml:space="preserve"> 23 de março de 2022, torna público o Edital do Programa Municipal de Arte e Cultura</w:t>
      </w:r>
      <w:r>
        <w:rPr>
          <w:rFonts w:ascii="Times New Roman" w:eastAsia="Times New Roman" w:hAnsi="Times New Roman" w:cs="Times New Roman"/>
          <w:sz w:val="24"/>
          <w:szCs w:val="24"/>
        </w:rPr>
        <w:t>, com fundamento no</w:t>
      </w:r>
      <w:r>
        <w:rPr>
          <w:rFonts w:ascii="Times New Roman" w:eastAsia="Times New Roman" w:hAnsi="Times New Roman" w:cs="Times New Roman"/>
          <w:color w:val="000000"/>
          <w:sz w:val="24"/>
          <w:szCs w:val="24"/>
        </w:rPr>
        <w:t xml:space="preserve"> inciso IV, </w:t>
      </w:r>
      <w:r>
        <w:rPr>
          <w:rFonts w:ascii="Times New Roman" w:eastAsia="Times New Roman" w:hAnsi="Times New Roman" w:cs="Times New Roman"/>
          <w:sz w:val="24"/>
          <w:szCs w:val="24"/>
        </w:rPr>
        <w:t>artigo</w:t>
      </w:r>
      <w:r>
        <w:rPr>
          <w:rFonts w:ascii="Times New Roman" w:eastAsia="Times New Roman" w:hAnsi="Times New Roman" w:cs="Times New Roman"/>
          <w:color w:val="000000"/>
          <w:sz w:val="24"/>
          <w:szCs w:val="24"/>
        </w:rPr>
        <w:t xml:space="preserve"> 22 da Lei Federal nº 8.666/</w:t>
      </w:r>
      <w:r>
        <w:rPr>
          <w:rFonts w:ascii="Times New Roman" w:eastAsia="Times New Roman" w:hAnsi="Times New Roman" w:cs="Times New Roman"/>
          <w:sz w:val="24"/>
          <w:szCs w:val="24"/>
        </w:rPr>
        <w:t xml:space="preserve">93 e nos termos da Lei Complementar Federal 101/00, e </w:t>
      </w:r>
      <w:r>
        <w:rPr>
          <w:rFonts w:ascii="Times New Roman" w:eastAsia="Times New Roman" w:hAnsi="Times New Roman" w:cs="Times New Roman"/>
          <w:color w:val="000000"/>
          <w:sz w:val="24"/>
          <w:szCs w:val="24"/>
        </w:rPr>
        <w:t>artigo 16 da Le</w:t>
      </w:r>
      <w:r>
        <w:rPr>
          <w:rFonts w:ascii="Times New Roman" w:eastAsia="Times New Roman" w:hAnsi="Times New Roman" w:cs="Times New Roman"/>
          <w:sz w:val="24"/>
          <w:szCs w:val="24"/>
        </w:rPr>
        <w:t>i Municipal 3.113/2022.</w:t>
      </w:r>
    </w:p>
    <w:p w14:paraId="00BDCD22" w14:textId="08814A79" w:rsidR="007C0DDB" w:rsidRDefault="009D3A63">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Este edital </w:t>
      </w:r>
      <w:r>
        <w:rPr>
          <w:rFonts w:ascii="Times New Roman" w:eastAsia="Times New Roman" w:hAnsi="Times New Roman" w:cs="Times New Roman"/>
          <w:sz w:val="24"/>
          <w:szCs w:val="24"/>
        </w:rPr>
        <w:t>tem como objetivo fomentar o cenário artístico-cultural do município, colaborando para seu restabelecimento e reaquecimento do ponto de vista econômico, simbólico e inventivo, atenuando os impactos causados pela pandemia da Covid-19</w:t>
      </w:r>
      <w:r w:rsidR="00BE6D1C">
        <w:rPr>
          <w:rFonts w:ascii="Times New Roman" w:eastAsia="Times New Roman" w:hAnsi="Times New Roman" w:cs="Times New Roman"/>
          <w:sz w:val="24"/>
          <w:szCs w:val="24"/>
        </w:rPr>
        <w:t>, que afetou diretamente a economia criativa e afetiva do Município de Maricá</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com um valor total de R$ 3.500.000,00 (três milhões e quinhentos mil reais), de acordo com o seguinte cronograma:</w:t>
      </w:r>
    </w:p>
    <w:p w14:paraId="0C73547E" w14:textId="77777777" w:rsidR="007C0DDB" w:rsidRDefault="007C0DDB">
      <w:pPr>
        <w:spacing w:after="0" w:line="240" w:lineRule="auto"/>
        <w:jc w:val="both"/>
        <w:rPr>
          <w:rFonts w:ascii="Times New Roman" w:eastAsia="Times New Roman" w:hAnsi="Times New Roman" w:cs="Times New Roman"/>
          <w:color w:val="000000"/>
          <w:sz w:val="24"/>
          <w:szCs w:val="24"/>
        </w:rPr>
      </w:pPr>
    </w:p>
    <w:tbl>
      <w:tblPr>
        <w:tblStyle w:val="a0"/>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0"/>
        <w:gridCol w:w="4244"/>
      </w:tblGrid>
      <w:tr w:rsidR="007C0DDB" w14:paraId="7FF5EA3A" w14:textId="77777777">
        <w:tc>
          <w:tcPr>
            <w:tcW w:w="4250" w:type="dxa"/>
          </w:tcPr>
          <w:p w14:paraId="3F7D0FA9" w14:textId="77777777" w:rsidR="007C0DDB" w:rsidRDefault="009D3A63">
            <w:pPr>
              <w:tabs>
                <w:tab w:val="left" w:pos="42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Inscrições</w:t>
            </w:r>
          </w:p>
        </w:tc>
        <w:tc>
          <w:tcPr>
            <w:tcW w:w="4244" w:type="dxa"/>
          </w:tcPr>
          <w:p w14:paraId="3BCE99FA" w14:textId="6729648C" w:rsidR="007C0DDB" w:rsidRDefault="00BE6D1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Pr>
                <w:rFonts w:ascii="Times New Roman" w:eastAsia="Times New Roman" w:hAnsi="Times New Roman" w:cs="Times New Roman"/>
                <w:sz w:val="24"/>
                <w:szCs w:val="24"/>
              </w:rPr>
              <w:t>01/</w:t>
            </w:r>
            <w:r>
              <w:rPr>
                <w:rFonts w:ascii="Times New Roman" w:eastAsia="Times New Roman" w:hAnsi="Times New Roman" w:cs="Times New Roman"/>
                <w:color w:val="000000"/>
                <w:sz w:val="24"/>
                <w:szCs w:val="24"/>
              </w:rPr>
              <w:t>20</w:t>
            </w:r>
            <w:r>
              <w:rPr>
                <w:rFonts w:ascii="Times New Roman" w:eastAsia="Times New Roman" w:hAnsi="Times New Roman" w:cs="Times New Roman"/>
                <w:sz w:val="24"/>
                <w:szCs w:val="24"/>
              </w:rPr>
              <w:t>23</w:t>
            </w:r>
            <w:r>
              <w:rPr>
                <w:rFonts w:ascii="Times New Roman" w:eastAsia="Times New Roman" w:hAnsi="Times New Roman" w:cs="Times New Roman"/>
                <w:color w:val="000000"/>
                <w:sz w:val="24"/>
                <w:szCs w:val="24"/>
              </w:rPr>
              <w:t xml:space="preserve"> a </w:t>
            </w:r>
            <w:r>
              <w:rPr>
                <w:rFonts w:ascii="Times New Roman" w:eastAsia="Times New Roman" w:hAnsi="Times New Roman" w:cs="Times New Roman"/>
                <w:sz w:val="24"/>
                <w:szCs w:val="24"/>
              </w:rPr>
              <w:t>31</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03</w:t>
            </w:r>
            <w:r>
              <w:rPr>
                <w:rFonts w:ascii="Times New Roman" w:eastAsia="Times New Roman" w:hAnsi="Times New Roman" w:cs="Times New Roman"/>
                <w:color w:val="000000"/>
                <w:sz w:val="24"/>
                <w:szCs w:val="24"/>
              </w:rPr>
              <w:t>/20</w:t>
            </w:r>
            <w:r>
              <w:rPr>
                <w:rFonts w:ascii="Times New Roman" w:eastAsia="Times New Roman" w:hAnsi="Times New Roman" w:cs="Times New Roman"/>
                <w:sz w:val="24"/>
                <w:szCs w:val="24"/>
              </w:rPr>
              <w:t>23</w:t>
            </w:r>
          </w:p>
        </w:tc>
      </w:tr>
      <w:tr w:rsidR="007C0DDB" w14:paraId="70E3BC23" w14:textId="77777777">
        <w:tc>
          <w:tcPr>
            <w:tcW w:w="4250" w:type="dxa"/>
          </w:tcPr>
          <w:p w14:paraId="1827AE2E" w14:textId="77777777" w:rsidR="007C0DDB" w:rsidRDefault="009D3A63">
            <w:pPr>
              <w:tabs>
                <w:tab w:val="left" w:pos="42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Triagem e resultado da habilitação</w:t>
            </w:r>
          </w:p>
        </w:tc>
        <w:tc>
          <w:tcPr>
            <w:tcW w:w="4244" w:type="dxa"/>
          </w:tcPr>
          <w:p w14:paraId="4551DEF8" w14:textId="1D61DBEA" w:rsidR="007C0DDB" w:rsidRDefault="009D3A63">
            <w:pPr>
              <w:tabs>
                <w:tab w:val="left" w:pos="42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Até </w:t>
            </w:r>
            <w:r w:rsidR="00BE6D1C">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0</w:t>
            </w:r>
            <w:r w:rsidR="00BE6D1C">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/20</w:t>
            </w:r>
            <w:r>
              <w:rPr>
                <w:rFonts w:ascii="Times New Roman" w:eastAsia="Times New Roman" w:hAnsi="Times New Roman" w:cs="Times New Roman"/>
                <w:sz w:val="24"/>
                <w:szCs w:val="24"/>
              </w:rPr>
              <w:t>2</w:t>
            </w:r>
            <w:r w:rsidR="00BE6D1C">
              <w:rPr>
                <w:rFonts w:ascii="Times New Roman" w:eastAsia="Times New Roman" w:hAnsi="Times New Roman" w:cs="Times New Roman"/>
                <w:sz w:val="24"/>
                <w:szCs w:val="24"/>
              </w:rPr>
              <w:t>3</w:t>
            </w:r>
          </w:p>
        </w:tc>
      </w:tr>
      <w:tr w:rsidR="007C0DDB" w14:paraId="4CD2467C" w14:textId="77777777">
        <w:tc>
          <w:tcPr>
            <w:tcW w:w="4250" w:type="dxa"/>
          </w:tcPr>
          <w:p w14:paraId="6BB58811" w14:textId="77777777" w:rsidR="007C0DDB" w:rsidRDefault="009D3A63">
            <w:pPr>
              <w:tabs>
                <w:tab w:val="left" w:pos="42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Recurso da Inabilitação</w:t>
            </w:r>
          </w:p>
        </w:tc>
        <w:tc>
          <w:tcPr>
            <w:tcW w:w="4244" w:type="dxa"/>
          </w:tcPr>
          <w:p w14:paraId="2E31F009" w14:textId="3D03DDFA" w:rsidR="007C0DDB" w:rsidRDefault="00BE6D1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15/05/2023 a 17/05/2023</w:t>
            </w:r>
          </w:p>
        </w:tc>
      </w:tr>
      <w:tr w:rsidR="007C0DDB" w14:paraId="47EB5DB1" w14:textId="77777777">
        <w:tc>
          <w:tcPr>
            <w:tcW w:w="4250" w:type="dxa"/>
          </w:tcPr>
          <w:p w14:paraId="39E6EC3F" w14:textId="77777777" w:rsidR="007C0DDB" w:rsidRDefault="009D3A63">
            <w:pPr>
              <w:tabs>
                <w:tab w:val="left" w:pos="42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Resultado do recurso</w:t>
            </w:r>
          </w:p>
        </w:tc>
        <w:tc>
          <w:tcPr>
            <w:tcW w:w="4244" w:type="dxa"/>
          </w:tcPr>
          <w:p w14:paraId="6B02079F" w14:textId="0C65FB73" w:rsidR="007C0DDB" w:rsidRDefault="009D3A6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Até </w:t>
            </w:r>
            <w:r w:rsidR="00BE6D1C">
              <w:rPr>
                <w:rFonts w:ascii="Times New Roman" w:eastAsia="Times New Roman" w:hAnsi="Times New Roman" w:cs="Times New Roman"/>
                <w:color w:val="000000"/>
                <w:sz w:val="24"/>
                <w:szCs w:val="24"/>
              </w:rPr>
              <w:t>23</w:t>
            </w:r>
            <w:r>
              <w:rPr>
                <w:rFonts w:ascii="Times New Roman" w:eastAsia="Times New Roman" w:hAnsi="Times New Roman" w:cs="Times New Roman"/>
                <w:color w:val="000000"/>
                <w:sz w:val="24"/>
                <w:szCs w:val="24"/>
              </w:rPr>
              <w:t>/</w:t>
            </w:r>
            <w:r w:rsidR="00BE6D1C">
              <w:rPr>
                <w:rFonts w:ascii="Times New Roman" w:eastAsia="Times New Roman" w:hAnsi="Times New Roman" w:cs="Times New Roman"/>
                <w:sz w:val="24"/>
                <w:szCs w:val="24"/>
              </w:rPr>
              <w:t>05</w:t>
            </w:r>
            <w:r>
              <w:rPr>
                <w:rFonts w:ascii="Times New Roman" w:eastAsia="Times New Roman" w:hAnsi="Times New Roman" w:cs="Times New Roman"/>
                <w:color w:val="000000"/>
                <w:sz w:val="24"/>
                <w:szCs w:val="24"/>
              </w:rPr>
              <w:t>/20</w:t>
            </w:r>
            <w:r>
              <w:rPr>
                <w:rFonts w:ascii="Times New Roman" w:eastAsia="Times New Roman" w:hAnsi="Times New Roman" w:cs="Times New Roman"/>
                <w:sz w:val="24"/>
                <w:szCs w:val="24"/>
              </w:rPr>
              <w:t>2</w:t>
            </w:r>
            <w:r w:rsidR="00BE6D1C">
              <w:rPr>
                <w:rFonts w:ascii="Times New Roman" w:eastAsia="Times New Roman" w:hAnsi="Times New Roman" w:cs="Times New Roman"/>
                <w:sz w:val="24"/>
                <w:szCs w:val="24"/>
              </w:rPr>
              <w:t>3</w:t>
            </w:r>
          </w:p>
        </w:tc>
      </w:tr>
      <w:tr w:rsidR="007C0DDB" w14:paraId="1E078EC3" w14:textId="77777777">
        <w:tc>
          <w:tcPr>
            <w:tcW w:w="4250" w:type="dxa"/>
          </w:tcPr>
          <w:p w14:paraId="2B761DC1" w14:textId="77777777" w:rsidR="007C0DDB" w:rsidRDefault="009D3A63">
            <w:pPr>
              <w:tabs>
                <w:tab w:val="left" w:pos="42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Resultado Final</w:t>
            </w:r>
          </w:p>
        </w:tc>
        <w:tc>
          <w:tcPr>
            <w:tcW w:w="4244" w:type="dxa"/>
          </w:tcPr>
          <w:p w14:paraId="6D602F68" w14:textId="73211F35" w:rsidR="007C0DDB" w:rsidRDefault="009D3A6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partir de </w:t>
            </w:r>
            <w:r w:rsidR="00BE6D1C">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z w:val="24"/>
                <w:szCs w:val="24"/>
              </w:rPr>
              <w:t>/</w:t>
            </w:r>
            <w:r w:rsidR="00BE6D1C">
              <w:rPr>
                <w:rFonts w:ascii="Times New Roman" w:eastAsia="Times New Roman" w:hAnsi="Times New Roman" w:cs="Times New Roman"/>
                <w:sz w:val="24"/>
                <w:szCs w:val="24"/>
              </w:rPr>
              <w:t>05</w:t>
            </w:r>
            <w:r>
              <w:rPr>
                <w:rFonts w:ascii="Times New Roman" w:eastAsia="Times New Roman" w:hAnsi="Times New Roman" w:cs="Times New Roman"/>
                <w:color w:val="000000"/>
                <w:sz w:val="24"/>
                <w:szCs w:val="24"/>
              </w:rPr>
              <w:t>/202</w:t>
            </w:r>
            <w:r w:rsidR="00BE6D1C">
              <w:rPr>
                <w:rFonts w:ascii="Times New Roman" w:eastAsia="Times New Roman" w:hAnsi="Times New Roman" w:cs="Times New Roman"/>
                <w:sz w:val="24"/>
                <w:szCs w:val="24"/>
              </w:rPr>
              <w:t>3</w:t>
            </w:r>
          </w:p>
        </w:tc>
      </w:tr>
      <w:tr w:rsidR="007C0DDB" w14:paraId="6BFD2B71" w14:textId="77777777">
        <w:tc>
          <w:tcPr>
            <w:tcW w:w="4250" w:type="dxa"/>
          </w:tcPr>
          <w:p w14:paraId="22FC8A8F" w14:textId="77777777" w:rsidR="007C0DDB" w:rsidRDefault="009D3A63">
            <w:pPr>
              <w:tabs>
                <w:tab w:val="left" w:pos="42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Pagamento</w:t>
            </w:r>
          </w:p>
        </w:tc>
        <w:tc>
          <w:tcPr>
            <w:tcW w:w="4244" w:type="dxa"/>
          </w:tcPr>
          <w:p w14:paraId="4D5C60DF" w14:textId="2BC5D455" w:rsidR="007C0DDB" w:rsidRDefault="009D3A6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Até </w:t>
            </w:r>
            <w:r w:rsidR="00BE6D1C">
              <w:rPr>
                <w:rFonts w:ascii="Times New Roman" w:eastAsia="Times New Roman" w:hAnsi="Times New Roman" w:cs="Times New Roman"/>
                <w:color w:val="000000"/>
                <w:sz w:val="24"/>
                <w:szCs w:val="24"/>
              </w:rPr>
              <w:t>30</w:t>
            </w:r>
            <w:r>
              <w:rPr>
                <w:rFonts w:ascii="Times New Roman" w:eastAsia="Times New Roman" w:hAnsi="Times New Roman" w:cs="Times New Roman"/>
                <w:color w:val="000000"/>
                <w:sz w:val="24"/>
                <w:szCs w:val="24"/>
              </w:rPr>
              <w:t>/</w:t>
            </w:r>
            <w:r w:rsidR="00BE6D1C">
              <w:rPr>
                <w:rFonts w:ascii="Times New Roman" w:eastAsia="Times New Roman" w:hAnsi="Times New Roman" w:cs="Times New Roman"/>
                <w:sz w:val="24"/>
                <w:szCs w:val="24"/>
              </w:rPr>
              <w:t>06</w:t>
            </w:r>
            <w:r>
              <w:rPr>
                <w:rFonts w:ascii="Times New Roman" w:eastAsia="Times New Roman" w:hAnsi="Times New Roman" w:cs="Times New Roman"/>
                <w:color w:val="000000"/>
                <w:sz w:val="24"/>
                <w:szCs w:val="24"/>
              </w:rPr>
              <w:t>/202</w:t>
            </w:r>
            <w:r w:rsidR="00BE6D1C">
              <w:rPr>
                <w:rFonts w:ascii="Times New Roman" w:eastAsia="Times New Roman" w:hAnsi="Times New Roman" w:cs="Times New Roman"/>
                <w:sz w:val="24"/>
                <w:szCs w:val="24"/>
              </w:rPr>
              <w:t>3</w:t>
            </w:r>
          </w:p>
        </w:tc>
      </w:tr>
      <w:tr w:rsidR="007C0DDB" w14:paraId="70D89571" w14:textId="77777777">
        <w:tc>
          <w:tcPr>
            <w:tcW w:w="4250" w:type="dxa"/>
          </w:tcPr>
          <w:p w14:paraId="6A78857C" w14:textId="77777777" w:rsidR="007C0DDB" w:rsidRDefault="009D3A63">
            <w:pPr>
              <w:tabs>
                <w:tab w:val="left" w:pos="42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Execução da proposta</w:t>
            </w:r>
          </w:p>
        </w:tc>
        <w:tc>
          <w:tcPr>
            <w:tcW w:w="4244" w:type="dxa"/>
          </w:tcPr>
          <w:p w14:paraId="2CA5D491" w14:textId="24FCE985" w:rsidR="007C0DDB" w:rsidRDefault="009D3A63">
            <w:pPr>
              <w:tabs>
                <w:tab w:val="left" w:pos="42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Até </w:t>
            </w:r>
            <w:r w:rsidR="00292E5D">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0</w:t>
            </w:r>
            <w:r w:rsidR="00292E5D">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202</w:t>
            </w:r>
            <w:r w:rsidR="00BE6D1C">
              <w:rPr>
                <w:rFonts w:ascii="Times New Roman" w:eastAsia="Times New Roman" w:hAnsi="Times New Roman" w:cs="Times New Roman"/>
                <w:sz w:val="24"/>
                <w:szCs w:val="24"/>
              </w:rPr>
              <w:t>4</w:t>
            </w:r>
          </w:p>
        </w:tc>
      </w:tr>
    </w:tbl>
    <w:p w14:paraId="3FE9F6ED" w14:textId="6D25CD97" w:rsidR="007C0DDB" w:rsidRDefault="007C0DDB">
      <w:pPr>
        <w:tabs>
          <w:tab w:val="left" w:pos="4238"/>
        </w:tabs>
        <w:spacing w:after="0" w:line="240" w:lineRule="auto"/>
        <w:jc w:val="both"/>
        <w:rPr>
          <w:rFonts w:ascii="Times New Roman" w:eastAsia="Times New Roman" w:hAnsi="Times New Roman" w:cs="Times New Roman"/>
          <w:color w:val="000000"/>
          <w:sz w:val="24"/>
          <w:szCs w:val="24"/>
        </w:rPr>
      </w:pPr>
    </w:p>
    <w:p w14:paraId="0DB2CB13" w14:textId="77777777" w:rsidR="007C0DDB" w:rsidRDefault="007C0DDB">
      <w:pPr>
        <w:tabs>
          <w:tab w:val="left" w:pos="4238"/>
        </w:tabs>
        <w:spacing w:after="0" w:line="240" w:lineRule="auto"/>
        <w:jc w:val="both"/>
        <w:rPr>
          <w:rFonts w:ascii="Times New Roman" w:eastAsia="Times New Roman" w:hAnsi="Times New Roman" w:cs="Times New Roman"/>
          <w:color w:val="000000"/>
          <w:sz w:val="24"/>
          <w:szCs w:val="24"/>
        </w:rPr>
      </w:pPr>
    </w:p>
    <w:p w14:paraId="1F255DBD" w14:textId="77777777" w:rsidR="007C0DDB" w:rsidRDefault="009D3A63">
      <w:pPr>
        <w:numPr>
          <w:ilvl w:val="0"/>
          <w:numId w:val="8"/>
        </w:numPr>
        <w:pBdr>
          <w:top w:val="nil"/>
          <w:left w:val="nil"/>
          <w:bottom w:val="nil"/>
          <w:right w:val="nil"/>
          <w:between w:val="nil"/>
        </w:pBdr>
        <w:tabs>
          <w:tab w:val="left" w:pos="2296"/>
        </w:tabs>
        <w:spacing w:after="0" w:line="360" w:lineRule="auto"/>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DAS DEFINIÇÕES</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2.1. Para fins deste EDITAL, entende-se que:</w:t>
      </w:r>
    </w:p>
    <w:p w14:paraId="7789DA39" w14:textId="77777777" w:rsidR="007C0DDB" w:rsidRDefault="009D3A63">
      <w:pPr>
        <w:pBdr>
          <w:top w:val="nil"/>
          <w:left w:val="nil"/>
          <w:bottom w:val="nil"/>
          <w:right w:val="nil"/>
          <w:between w:val="nil"/>
        </w:pBdr>
        <w:tabs>
          <w:tab w:val="left" w:pos="2296"/>
        </w:tabs>
        <w:spacing w:after="0" w:line="36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a)“PROPONENTE” é o responsável pela inscrição e pela execução do projeto, seja ele pessoa jurídica ou pessoa física, de acordo com as condições estabelecidas no item 6;</w:t>
      </w:r>
    </w:p>
    <w:p w14:paraId="7E85B03E" w14:textId="77777777" w:rsidR="007C0DDB" w:rsidRDefault="009D3A63">
      <w:pPr>
        <w:pBdr>
          <w:top w:val="nil"/>
          <w:left w:val="nil"/>
          <w:bottom w:val="nil"/>
          <w:right w:val="nil"/>
          <w:between w:val="nil"/>
        </w:pBdr>
        <w:tabs>
          <w:tab w:val="left" w:pos="2296"/>
        </w:tabs>
        <w:spacing w:after="0" w:line="360" w:lineRule="auto"/>
        <w:ind w:left="42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b) “PROJETO CULTURAL” é a proposta formalizada pelo PROPONENTE, devidamente consolidada</w:t>
      </w:r>
      <w:r>
        <w:rPr>
          <w:rFonts w:ascii="Times New Roman" w:eastAsia="Times New Roman" w:hAnsi="Times New Roman" w:cs="Times New Roman"/>
          <w:sz w:val="24"/>
          <w:szCs w:val="24"/>
        </w:rPr>
        <w:t xml:space="preserve"> nos documentos e informações apresentados à Secretaria de Cultura no momento da inscrição.</w:t>
      </w:r>
    </w:p>
    <w:p w14:paraId="69C73E52" w14:textId="77777777" w:rsidR="007C0DDB" w:rsidRDefault="007C0DDB">
      <w:pPr>
        <w:pBdr>
          <w:top w:val="nil"/>
          <w:left w:val="nil"/>
          <w:bottom w:val="nil"/>
          <w:right w:val="nil"/>
          <w:between w:val="nil"/>
        </w:pBdr>
        <w:tabs>
          <w:tab w:val="left" w:pos="2296"/>
        </w:tabs>
        <w:spacing w:after="0" w:line="360" w:lineRule="auto"/>
        <w:ind w:left="720"/>
        <w:jc w:val="both"/>
        <w:rPr>
          <w:rFonts w:ascii="Times New Roman" w:eastAsia="Times New Roman" w:hAnsi="Times New Roman" w:cs="Times New Roman"/>
          <w:b/>
          <w:sz w:val="24"/>
          <w:szCs w:val="24"/>
        </w:rPr>
      </w:pPr>
    </w:p>
    <w:p w14:paraId="1BAEBD1D" w14:textId="77777777" w:rsidR="007C0DDB" w:rsidRDefault="009D3A63">
      <w:pPr>
        <w:numPr>
          <w:ilvl w:val="0"/>
          <w:numId w:val="8"/>
        </w:numPr>
        <w:pBdr>
          <w:top w:val="nil"/>
          <w:left w:val="nil"/>
          <w:bottom w:val="nil"/>
          <w:right w:val="nil"/>
          <w:between w:val="nil"/>
        </w:pBdr>
        <w:tabs>
          <w:tab w:val="left" w:pos="2296"/>
        </w:tabs>
        <w:spacing w:after="0" w:line="360" w:lineRule="auto"/>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DO OBJETO</w:t>
      </w:r>
      <w:r>
        <w:rPr>
          <w:rFonts w:ascii="Times New Roman" w:eastAsia="Times New Roman" w:hAnsi="Times New Roman" w:cs="Times New Roman"/>
          <w:b/>
          <w:color w:val="000000"/>
          <w:sz w:val="24"/>
          <w:szCs w:val="24"/>
        </w:rPr>
        <w:tab/>
      </w:r>
    </w:p>
    <w:p w14:paraId="1999B58A" w14:textId="77777777" w:rsidR="007C0DDB" w:rsidRDefault="009D3A63">
      <w:pPr>
        <w:numPr>
          <w:ilvl w:val="1"/>
          <w:numId w:val="8"/>
        </w:numPr>
        <w:spacing w:after="0" w:line="360" w:lineRule="auto"/>
        <w:ind w:left="425"/>
        <w:jc w:val="both"/>
        <w:rPr>
          <w:sz w:val="24"/>
          <w:szCs w:val="24"/>
        </w:rPr>
      </w:pPr>
      <w:r>
        <w:rPr>
          <w:rFonts w:ascii="Times New Roman" w:eastAsia="Times New Roman" w:hAnsi="Times New Roman" w:cs="Times New Roman"/>
          <w:sz w:val="24"/>
          <w:szCs w:val="24"/>
        </w:rPr>
        <w:t>Este Edital tem por objeto selecionar propostas culturais nas áreas de artes urbanas, artes visuais, circo, dança, literatura e poesia, música e teatro,</w:t>
      </w:r>
      <w:r>
        <w:rPr>
          <w:rFonts w:ascii="Times New Roman" w:eastAsia="Times New Roman" w:hAnsi="Times New Roman" w:cs="Times New Roman"/>
          <w:sz w:val="24"/>
          <w:szCs w:val="24"/>
        </w:rPr>
        <w:t xml:space="preserve"> realizadas por artistas individuais ou grupos de artistas, integrados por pessoas físicas ou pessoas jurídicas, que sejam residentes ou sediados no Município de Maricá/RJ, no valor total de até R$3.500.000,00 (três milhões e quinhentos mil reais).</w:t>
      </w:r>
    </w:p>
    <w:p w14:paraId="38D624DB" w14:textId="77777777" w:rsidR="007C0DDB" w:rsidRDefault="007C0DDB">
      <w:pPr>
        <w:spacing w:after="0" w:line="360" w:lineRule="auto"/>
        <w:ind w:left="720"/>
        <w:jc w:val="both"/>
        <w:rPr>
          <w:rFonts w:ascii="Times New Roman" w:eastAsia="Times New Roman" w:hAnsi="Times New Roman" w:cs="Times New Roman"/>
          <w:sz w:val="24"/>
          <w:szCs w:val="24"/>
        </w:rPr>
      </w:pPr>
    </w:p>
    <w:p w14:paraId="0A50C878" w14:textId="77777777" w:rsidR="007C0DDB" w:rsidRDefault="009D3A63">
      <w:pPr>
        <w:numPr>
          <w:ilvl w:val="1"/>
          <w:numId w:val="8"/>
        </w:numPr>
        <w:spacing w:after="0" w:line="360" w:lineRule="auto"/>
        <w:ind w:left="425"/>
        <w:jc w:val="both"/>
        <w:rPr>
          <w:sz w:val="24"/>
          <w:szCs w:val="24"/>
        </w:rPr>
      </w:pPr>
      <w:r>
        <w:rPr>
          <w:rFonts w:ascii="Times New Roman" w:eastAsia="Times New Roman" w:hAnsi="Times New Roman" w:cs="Times New Roman"/>
          <w:sz w:val="24"/>
          <w:szCs w:val="24"/>
        </w:rPr>
        <w:t>As pro</w:t>
      </w:r>
      <w:r>
        <w:rPr>
          <w:rFonts w:ascii="Times New Roman" w:eastAsia="Times New Roman" w:hAnsi="Times New Roman" w:cs="Times New Roman"/>
          <w:sz w:val="24"/>
          <w:szCs w:val="24"/>
        </w:rPr>
        <w:t>postas deverão ser enquadradas em uma das seguintes faixas de valor no Formulário de Inscrição (ANEXO II):</w:t>
      </w:r>
    </w:p>
    <w:p w14:paraId="58274E14" w14:textId="77777777" w:rsidR="007C0DDB" w:rsidRDefault="009D3A63">
      <w:pPr>
        <w:spacing w:after="0" w:line="360" w:lineRule="auto"/>
        <w:ind w:left="425" w:hanging="360"/>
        <w:jc w:val="both"/>
        <w:rPr>
          <w:rFonts w:ascii="Times New Roman" w:eastAsia="Times New Roman" w:hAnsi="Times New Roman" w:cs="Times New Roman"/>
          <w:sz w:val="24"/>
          <w:szCs w:val="24"/>
        </w:rPr>
      </w:pPr>
      <w:r>
        <w:rPr>
          <w:rFonts w:ascii="ArialMT" w:eastAsia="ArialMT" w:hAnsi="ArialMT" w:cs="ArialMT"/>
          <w:sz w:val="24"/>
          <w:szCs w:val="24"/>
        </w:rPr>
        <w:t xml:space="preserve">● </w:t>
      </w:r>
      <w:r>
        <w:rPr>
          <w:rFonts w:ascii="Times New Roman" w:eastAsia="Times New Roman" w:hAnsi="Times New Roman" w:cs="Times New Roman"/>
          <w:b/>
          <w:sz w:val="24"/>
          <w:szCs w:val="24"/>
        </w:rPr>
        <w:t xml:space="preserve">Faixa 1: </w:t>
      </w:r>
      <w:r>
        <w:rPr>
          <w:rFonts w:ascii="Times New Roman" w:eastAsia="Times New Roman" w:hAnsi="Times New Roman" w:cs="Times New Roman"/>
          <w:sz w:val="24"/>
          <w:szCs w:val="24"/>
        </w:rPr>
        <w:t>propostas de até R$ 20.000,00 (valor global da faixa até R$ 750.000,00)</w:t>
      </w:r>
    </w:p>
    <w:p w14:paraId="76EB2EBA" w14:textId="77777777" w:rsidR="007C0DDB" w:rsidRDefault="009D3A63">
      <w:pPr>
        <w:spacing w:after="0" w:line="360" w:lineRule="auto"/>
        <w:ind w:left="425" w:hanging="360"/>
        <w:jc w:val="both"/>
        <w:rPr>
          <w:rFonts w:ascii="Times New Roman" w:eastAsia="Times New Roman" w:hAnsi="Times New Roman" w:cs="Times New Roman"/>
          <w:sz w:val="24"/>
          <w:szCs w:val="24"/>
        </w:rPr>
      </w:pPr>
      <w:r>
        <w:rPr>
          <w:rFonts w:ascii="ArialMT" w:eastAsia="ArialMT" w:hAnsi="ArialMT" w:cs="ArialMT"/>
          <w:sz w:val="24"/>
          <w:szCs w:val="24"/>
        </w:rPr>
        <w:t xml:space="preserve">● </w:t>
      </w:r>
      <w:r>
        <w:rPr>
          <w:rFonts w:ascii="Times New Roman" w:eastAsia="Times New Roman" w:hAnsi="Times New Roman" w:cs="Times New Roman"/>
          <w:b/>
          <w:sz w:val="24"/>
          <w:szCs w:val="24"/>
        </w:rPr>
        <w:t xml:space="preserve">Faixa 2: </w:t>
      </w:r>
      <w:r>
        <w:rPr>
          <w:rFonts w:ascii="Times New Roman" w:eastAsia="Times New Roman" w:hAnsi="Times New Roman" w:cs="Times New Roman"/>
          <w:sz w:val="24"/>
          <w:szCs w:val="24"/>
        </w:rPr>
        <w:t>propostas entre R$ 20.000,01 e R$ 50.000,00 (valor glob</w:t>
      </w:r>
      <w:r>
        <w:rPr>
          <w:rFonts w:ascii="Times New Roman" w:eastAsia="Times New Roman" w:hAnsi="Times New Roman" w:cs="Times New Roman"/>
          <w:sz w:val="24"/>
          <w:szCs w:val="24"/>
        </w:rPr>
        <w:t>al da faixa até R$1.250.000,00)</w:t>
      </w:r>
    </w:p>
    <w:p w14:paraId="376C9121" w14:textId="77777777" w:rsidR="007C0DDB" w:rsidRDefault="009D3A63">
      <w:pPr>
        <w:spacing w:after="0" w:line="360" w:lineRule="auto"/>
        <w:ind w:left="425" w:hanging="360"/>
        <w:jc w:val="both"/>
        <w:rPr>
          <w:rFonts w:ascii="Times New Roman" w:eastAsia="Times New Roman" w:hAnsi="Times New Roman" w:cs="Times New Roman"/>
          <w:sz w:val="24"/>
          <w:szCs w:val="24"/>
        </w:rPr>
      </w:pPr>
      <w:r>
        <w:rPr>
          <w:rFonts w:ascii="ArialMT" w:eastAsia="ArialMT" w:hAnsi="ArialMT" w:cs="ArialMT"/>
          <w:sz w:val="24"/>
          <w:szCs w:val="24"/>
        </w:rPr>
        <w:t xml:space="preserve">● </w:t>
      </w:r>
      <w:r>
        <w:rPr>
          <w:rFonts w:ascii="Times New Roman" w:eastAsia="Times New Roman" w:hAnsi="Times New Roman" w:cs="Times New Roman"/>
          <w:b/>
          <w:sz w:val="24"/>
          <w:szCs w:val="24"/>
        </w:rPr>
        <w:t xml:space="preserve">Faixa 3: </w:t>
      </w:r>
      <w:r>
        <w:rPr>
          <w:rFonts w:ascii="Times New Roman" w:eastAsia="Times New Roman" w:hAnsi="Times New Roman" w:cs="Times New Roman"/>
          <w:sz w:val="24"/>
          <w:szCs w:val="24"/>
        </w:rPr>
        <w:t>propostas entre R$ 50.000,01 e R$ 100.000,00 (valor global da faixa até R$1.500.000,00)</w:t>
      </w:r>
    </w:p>
    <w:p w14:paraId="5B0866B1" w14:textId="77777777" w:rsidR="007C0DDB" w:rsidRDefault="007C0DDB">
      <w:pPr>
        <w:spacing w:after="0" w:line="360" w:lineRule="auto"/>
        <w:ind w:left="425" w:hanging="360"/>
        <w:jc w:val="both"/>
        <w:rPr>
          <w:rFonts w:ascii="Times New Roman" w:eastAsia="Times New Roman" w:hAnsi="Times New Roman" w:cs="Times New Roman"/>
          <w:sz w:val="24"/>
          <w:szCs w:val="24"/>
        </w:rPr>
      </w:pPr>
    </w:p>
    <w:p w14:paraId="6C588DFB" w14:textId="77777777" w:rsidR="007C0DDB" w:rsidRDefault="009D3A63">
      <w:pPr>
        <w:numPr>
          <w:ilvl w:val="1"/>
          <w:numId w:val="8"/>
        </w:numPr>
        <w:spacing w:after="0" w:line="360" w:lineRule="auto"/>
        <w:ind w:left="425"/>
        <w:jc w:val="both"/>
        <w:rPr>
          <w:sz w:val="24"/>
          <w:szCs w:val="24"/>
        </w:rPr>
      </w:pPr>
      <w:r>
        <w:rPr>
          <w:rFonts w:ascii="Times New Roman" w:eastAsia="Times New Roman" w:hAnsi="Times New Roman" w:cs="Times New Roman"/>
          <w:sz w:val="24"/>
          <w:szCs w:val="24"/>
        </w:rPr>
        <w:t>Além das faixas de valores supracitadas, as propostas deverão ser enquadradas em áreas artísticas, que terão aporte financei</w:t>
      </w:r>
      <w:r>
        <w:rPr>
          <w:rFonts w:ascii="Times New Roman" w:eastAsia="Times New Roman" w:hAnsi="Times New Roman" w:cs="Times New Roman"/>
          <w:sz w:val="24"/>
          <w:szCs w:val="24"/>
        </w:rPr>
        <w:t>ro dividido da seguinte forma:</w:t>
      </w:r>
    </w:p>
    <w:p w14:paraId="1C4BD5CA" w14:textId="77777777" w:rsidR="007C0DDB" w:rsidRDefault="009D3A63">
      <w:pPr>
        <w:spacing w:after="0" w:line="360" w:lineRule="auto"/>
        <w:ind w:left="425" w:hanging="360"/>
        <w:jc w:val="both"/>
        <w:rPr>
          <w:rFonts w:ascii="Times New Roman" w:eastAsia="Times New Roman" w:hAnsi="Times New Roman" w:cs="Times New Roman"/>
          <w:sz w:val="24"/>
          <w:szCs w:val="24"/>
        </w:rPr>
      </w:pPr>
      <w:r>
        <w:rPr>
          <w:rFonts w:ascii="ArialMT" w:eastAsia="ArialMT" w:hAnsi="ArialMT" w:cs="ArialMT"/>
          <w:sz w:val="24"/>
          <w:szCs w:val="24"/>
        </w:rPr>
        <w:t xml:space="preserve">● </w:t>
      </w:r>
      <w:r>
        <w:rPr>
          <w:rFonts w:ascii="Times New Roman" w:eastAsia="Times New Roman" w:hAnsi="Times New Roman" w:cs="Times New Roman"/>
          <w:sz w:val="24"/>
          <w:szCs w:val="24"/>
        </w:rPr>
        <w:t>Artes urbanas: até R$ 520.000,00</w:t>
      </w:r>
    </w:p>
    <w:p w14:paraId="245566C0" w14:textId="77777777" w:rsidR="007C0DDB" w:rsidRDefault="009D3A63">
      <w:pPr>
        <w:spacing w:after="0" w:line="360" w:lineRule="auto"/>
        <w:ind w:left="425" w:hanging="360"/>
        <w:jc w:val="both"/>
        <w:rPr>
          <w:rFonts w:ascii="Times New Roman" w:eastAsia="Times New Roman" w:hAnsi="Times New Roman" w:cs="Times New Roman"/>
          <w:sz w:val="24"/>
          <w:szCs w:val="24"/>
        </w:rPr>
      </w:pPr>
      <w:r>
        <w:rPr>
          <w:rFonts w:ascii="ArialMT" w:eastAsia="ArialMT" w:hAnsi="ArialMT" w:cs="ArialMT"/>
          <w:sz w:val="24"/>
          <w:szCs w:val="24"/>
        </w:rPr>
        <w:t xml:space="preserve">● </w:t>
      </w:r>
      <w:r>
        <w:rPr>
          <w:rFonts w:ascii="Times New Roman" w:eastAsia="Times New Roman" w:hAnsi="Times New Roman" w:cs="Times New Roman"/>
          <w:sz w:val="24"/>
          <w:szCs w:val="24"/>
        </w:rPr>
        <w:t>Artes visuais: até R$ 520.000,00</w:t>
      </w:r>
    </w:p>
    <w:p w14:paraId="7B538859" w14:textId="77777777" w:rsidR="007C0DDB" w:rsidRDefault="009D3A63">
      <w:pPr>
        <w:spacing w:after="0" w:line="360" w:lineRule="auto"/>
        <w:ind w:left="425" w:hanging="360"/>
        <w:jc w:val="both"/>
        <w:rPr>
          <w:rFonts w:ascii="Times New Roman" w:eastAsia="Times New Roman" w:hAnsi="Times New Roman" w:cs="Times New Roman"/>
          <w:sz w:val="24"/>
          <w:szCs w:val="24"/>
        </w:rPr>
      </w:pPr>
      <w:r>
        <w:rPr>
          <w:rFonts w:ascii="ArialMT" w:eastAsia="ArialMT" w:hAnsi="ArialMT" w:cs="ArialMT"/>
          <w:sz w:val="24"/>
          <w:szCs w:val="24"/>
        </w:rPr>
        <w:t xml:space="preserve">● </w:t>
      </w:r>
      <w:r>
        <w:rPr>
          <w:rFonts w:ascii="Times New Roman" w:eastAsia="Times New Roman" w:hAnsi="Times New Roman" w:cs="Times New Roman"/>
          <w:sz w:val="24"/>
          <w:szCs w:val="24"/>
        </w:rPr>
        <w:t>Circo: até R$ 260.000,00</w:t>
      </w:r>
    </w:p>
    <w:p w14:paraId="4EA2ABCD" w14:textId="77777777" w:rsidR="007C0DDB" w:rsidRDefault="009D3A63">
      <w:pPr>
        <w:spacing w:after="0" w:line="360" w:lineRule="auto"/>
        <w:ind w:left="425" w:hanging="360"/>
        <w:jc w:val="both"/>
        <w:rPr>
          <w:rFonts w:ascii="Times New Roman" w:eastAsia="Times New Roman" w:hAnsi="Times New Roman" w:cs="Times New Roman"/>
          <w:sz w:val="24"/>
          <w:szCs w:val="24"/>
        </w:rPr>
      </w:pPr>
      <w:r>
        <w:rPr>
          <w:rFonts w:ascii="ArialMT" w:eastAsia="ArialMT" w:hAnsi="ArialMT" w:cs="ArialMT"/>
          <w:sz w:val="24"/>
          <w:szCs w:val="24"/>
        </w:rPr>
        <w:t xml:space="preserve">● </w:t>
      </w:r>
      <w:r>
        <w:rPr>
          <w:rFonts w:ascii="Times New Roman" w:eastAsia="Times New Roman" w:hAnsi="Times New Roman" w:cs="Times New Roman"/>
          <w:sz w:val="24"/>
          <w:szCs w:val="24"/>
        </w:rPr>
        <w:t>Dança: até R$ 340.000,00</w:t>
      </w:r>
    </w:p>
    <w:p w14:paraId="51A5BFD9" w14:textId="77777777" w:rsidR="007C0DDB" w:rsidRDefault="009D3A63">
      <w:pPr>
        <w:spacing w:after="0" w:line="360" w:lineRule="auto"/>
        <w:ind w:left="425" w:hanging="360"/>
        <w:jc w:val="both"/>
        <w:rPr>
          <w:rFonts w:ascii="Times New Roman" w:eastAsia="Times New Roman" w:hAnsi="Times New Roman" w:cs="Times New Roman"/>
          <w:sz w:val="24"/>
          <w:szCs w:val="24"/>
        </w:rPr>
      </w:pPr>
      <w:r>
        <w:rPr>
          <w:rFonts w:ascii="ArialMT" w:eastAsia="ArialMT" w:hAnsi="ArialMT" w:cs="ArialMT"/>
          <w:sz w:val="24"/>
          <w:szCs w:val="24"/>
        </w:rPr>
        <w:t xml:space="preserve">● </w:t>
      </w:r>
      <w:r>
        <w:rPr>
          <w:rFonts w:ascii="Times New Roman" w:eastAsia="Times New Roman" w:hAnsi="Times New Roman" w:cs="Times New Roman"/>
          <w:sz w:val="24"/>
          <w:szCs w:val="24"/>
        </w:rPr>
        <w:t>Literatura e Poesia: até R$ 260.000,00</w:t>
      </w:r>
    </w:p>
    <w:p w14:paraId="5EBDC2A5" w14:textId="77777777" w:rsidR="007C0DDB" w:rsidRDefault="009D3A63">
      <w:pPr>
        <w:spacing w:after="0" w:line="360" w:lineRule="auto"/>
        <w:ind w:left="425" w:hanging="360"/>
        <w:jc w:val="both"/>
        <w:rPr>
          <w:rFonts w:ascii="Times New Roman" w:eastAsia="Times New Roman" w:hAnsi="Times New Roman" w:cs="Times New Roman"/>
          <w:sz w:val="24"/>
          <w:szCs w:val="24"/>
        </w:rPr>
      </w:pPr>
      <w:r>
        <w:rPr>
          <w:rFonts w:ascii="ArialMT" w:eastAsia="ArialMT" w:hAnsi="ArialMT" w:cs="ArialMT"/>
          <w:sz w:val="24"/>
          <w:szCs w:val="24"/>
        </w:rPr>
        <w:lastRenderedPageBreak/>
        <w:t xml:space="preserve">● </w:t>
      </w:r>
      <w:r>
        <w:rPr>
          <w:rFonts w:ascii="Times New Roman" w:eastAsia="Times New Roman" w:hAnsi="Times New Roman" w:cs="Times New Roman"/>
          <w:sz w:val="24"/>
          <w:szCs w:val="24"/>
        </w:rPr>
        <w:t>Música: até R$ 800.000,00</w:t>
      </w:r>
    </w:p>
    <w:p w14:paraId="30E1137A" w14:textId="77777777" w:rsidR="007C0DDB" w:rsidRDefault="009D3A63">
      <w:pPr>
        <w:spacing w:after="0" w:line="360" w:lineRule="auto"/>
        <w:ind w:left="425" w:hanging="360"/>
        <w:jc w:val="both"/>
        <w:rPr>
          <w:rFonts w:ascii="Times New Roman" w:eastAsia="Times New Roman" w:hAnsi="Times New Roman" w:cs="Times New Roman"/>
          <w:sz w:val="24"/>
          <w:szCs w:val="24"/>
        </w:rPr>
      </w:pPr>
      <w:r>
        <w:rPr>
          <w:rFonts w:ascii="ArialMT" w:eastAsia="ArialMT" w:hAnsi="ArialMT" w:cs="ArialMT"/>
          <w:sz w:val="24"/>
          <w:szCs w:val="24"/>
        </w:rPr>
        <w:t xml:space="preserve">● </w:t>
      </w:r>
      <w:r>
        <w:rPr>
          <w:rFonts w:ascii="Times New Roman" w:eastAsia="Times New Roman" w:hAnsi="Times New Roman" w:cs="Times New Roman"/>
          <w:sz w:val="24"/>
          <w:szCs w:val="24"/>
        </w:rPr>
        <w:t xml:space="preserve">Teatro: até R$ 800.000,00 </w:t>
      </w:r>
    </w:p>
    <w:p w14:paraId="45B4F980" w14:textId="77777777" w:rsidR="007C0DDB" w:rsidRDefault="009D3A63">
      <w:pPr>
        <w:spacing w:after="0" w:line="360" w:lineRule="auto"/>
        <w:ind w:left="425"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w:t>
      </w:r>
      <w:r>
        <w:rPr>
          <w:rFonts w:ascii="Times New Roman" w:eastAsia="Times New Roman" w:hAnsi="Times New Roman" w:cs="Times New Roman"/>
          <w:b/>
          <w:sz w:val="24"/>
          <w:szCs w:val="24"/>
        </w:rPr>
        <w:t xml:space="preserve">ágrafo único: </w:t>
      </w:r>
      <w:r>
        <w:rPr>
          <w:rFonts w:ascii="Times New Roman" w:eastAsia="Times New Roman" w:hAnsi="Times New Roman" w:cs="Times New Roman"/>
          <w:sz w:val="24"/>
          <w:szCs w:val="24"/>
        </w:rPr>
        <w:t>caso a proposta seja de mais de uma área artística ou de artes integradas, o proponente deverá optar, na ficha de inscrição, apenas pela que melhor represente sua proposta, ou seja, deverá selecionar apenas uma área artística, podendo se insc</w:t>
      </w:r>
      <w:r>
        <w:rPr>
          <w:rFonts w:ascii="Times New Roman" w:eastAsia="Times New Roman" w:hAnsi="Times New Roman" w:cs="Times New Roman"/>
          <w:sz w:val="24"/>
          <w:szCs w:val="24"/>
        </w:rPr>
        <w:t>rever em até 02 (duas) propostas, desde que em fichas separadas.</w:t>
      </w:r>
    </w:p>
    <w:p w14:paraId="4AD47698" w14:textId="77777777" w:rsidR="007C0DDB" w:rsidRDefault="007C0DDB">
      <w:pPr>
        <w:spacing w:after="0" w:line="360" w:lineRule="auto"/>
        <w:ind w:left="425" w:hanging="360"/>
        <w:jc w:val="both"/>
        <w:rPr>
          <w:rFonts w:ascii="Times New Roman" w:eastAsia="Times New Roman" w:hAnsi="Times New Roman" w:cs="Times New Roman"/>
          <w:sz w:val="24"/>
          <w:szCs w:val="24"/>
        </w:rPr>
      </w:pPr>
    </w:p>
    <w:p w14:paraId="53D68FEA" w14:textId="77777777" w:rsidR="007C0DDB" w:rsidRDefault="009D3A63">
      <w:pPr>
        <w:numPr>
          <w:ilvl w:val="1"/>
          <w:numId w:val="8"/>
        </w:numPr>
        <w:spacing w:after="0" w:line="360" w:lineRule="auto"/>
        <w:ind w:left="425"/>
        <w:jc w:val="both"/>
        <w:rPr>
          <w:sz w:val="24"/>
          <w:szCs w:val="24"/>
        </w:rPr>
      </w:pPr>
      <w:r>
        <w:rPr>
          <w:rFonts w:ascii="Times New Roman" w:eastAsia="Times New Roman" w:hAnsi="Times New Roman" w:cs="Times New Roman"/>
          <w:sz w:val="24"/>
          <w:szCs w:val="24"/>
        </w:rPr>
        <w:t>Após o encerramento do período de habilitação das propostas, caso não haja propostas habilitadas suficientes para atingir o limite da dotação global de cada faixa (item 3.2) e/ou de cada áre</w:t>
      </w:r>
      <w:r>
        <w:rPr>
          <w:rFonts w:ascii="Times New Roman" w:eastAsia="Times New Roman" w:hAnsi="Times New Roman" w:cs="Times New Roman"/>
          <w:sz w:val="24"/>
          <w:szCs w:val="24"/>
        </w:rPr>
        <w:t>a artística (item 3.3), a Secretaria de Cultura irá remanejar o valor global das faixas, de forma que contemple o maior número possível de propostas, respeitando os critérios de seleção do presente edital.</w:t>
      </w:r>
    </w:p>
    <w:p w14:paraId="695BF705" w14:textId="77777777" w:rsidR="007C0DDB" w:rsidRDefault="007C0DDB">
      <w:pPr>
        <w:spacing w:after="0" w:line="360" w:lineRule="auto"/>
        <w:ind w:left="425" w:hanging="360"/>
        <w:jc w:val="both"/>
        <w:rPr>
          <w:rFonts w:ascii="Times New Roman" w:eastAsia="Times New Roman" w:hAnsi="Times New Roman" w:cs="Times New Roman"/>
          <w:sz w:val="24"/>
          <w:szCs w:val="24"/>
        </w:rPr>
      </w:pPr>
    </w:p>
    <w:p w14:paraId="0820740E" w14:textId="77777777" w:rsidR="007C0DDB" w:rsidRDefault="009D3A63">
      <w:pPr>
        <w:numPr>
          <w:ilvl w:val="1"/>
          <w:numId w:val="8"/>
        </w:numPr>
        <w:spacing w:after="0" w:line="360" w:lineRule="auto"/>
        <w:ind w:left="425"/>
        <w:jc w:val="both"/>
        <w:rPr>
          <w:sz w:val="24"/>
          <w:szCs w:val="24"/>
        </w:rPr>
      </w:pPr>
      <w:r>
        <w:rPr>
          <w:rFonts w:ascii="Times New Roman" w:eastAsia="Times New Roman" w:hAnsi="Times New Roman" w:cs="Times New Roman"/>
          <w:sz w:val="24"/>
          <w:szCs w:val="24"/>
        </w:rPr>
        <w:t xml:space="preserve">Somente serão selecionadas propostas inscritas </w:t>
      </w:r>
      <w:r>
        <w:rPr>
          <w:rFonts w:ascii="Times New Roman" w:eastAsia="Times New Roman" w:hAnsi="Times New Roman" w:cs="Times New Roman"/>
          <w:sz w:val="24"/>
          <w:szCs w:val="24"/>
        </w:rPr>
        <w:t>neste edital, exceto nos casos previstos no item 10.8.</w:t>
      </w:r>
    </w:p>
    <w:p w14:paraId="6010EC84" w14:textId="77777777" w:rsidR="007C0DDB" w:rsidRDefault="007C0DDB">
      <w:pPr>
        <w:spacing w:after="0" w:line="360" w:lineRule="auto"/>
        <w:jc w:val="both"/>
        <w:rPr>
          <w:rFonts w:ascii="Times New Roman" w:eastAsia="Times New Roman" w:hAnsi="Times New Roman" w:cs="Times New Roman"/>
          <w:color w:val="000000"/>
          <w:sz w:val="24"/>
          <w:szCs w:val="24"/>
        </w:rPr>
      </w:pPr>
    </w:p>
    <w:p w14:paraId="044E5CF9" w14:textId="77777777" w:rsidR="007C0DDB" w:rsidRDefault="009D3A63">
      <w:pPr>
        <w:numPr>
          <w:ilvl w:val="0"/>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DOS RECURSOS FINANCEIROS</w:t>
      </w:r>
    </w:p>
    <w:p w14:paraId="4D5167D7" w14:textId="77777777" w:rsidR="007C0DDB" w:rsidRDefault="009D3A63">
      <w:pPr>
        <w:numPr>
          <w:ilvl w:val="1"/>
          <w:numId w:val="8"/>
        </w:numPr>
        <w:spacing w:after="0" w:line="360" w:lineRule="auto"/>
        <w:ind w:left="283" w:hanging="283"/>
        <w:jc w:val="both"/>
        <w:rPr>
          <w:sz w:val="24"/>
          <w:szCs w:val="24"/>
        </w:rPr>
      </w:pPr>
      <w:r>
        <w:rPr>
          <w:rFonts w:ascii="Times New Roman" w:eastAsia="Times New Roman" w:hAnsi="Times New Roman" w:cs="Times New Roman"/>
          <w:sz w:val="24"/>
          <w:szCs w:val="24"/>
        </w:rPr>
        <w:t xml:space="preserve">Os recursos desembolsados pela Secretaria de Cultura serão transferidos às propostas selecionadas em parcela única, em conta corrente específica, a ser aberta em instituição </w:t>
      </w:r>
      <w:r>
        <w:rPr>
          <w:rFonts w:ascii="Times New Roman" w:eastAsia="Times New Roman" w:hAnsi="Times New Roman" w:cs="Times New Roman"/>
          <w:sz w:val="24"/>
          <w:szCs w:val="24"/>
        </w:rPr>
        <w:t>bancária.</w:t>
      </w:r>
    </w:p>
    <w:p w14:paraId="47098377" w14:textId="77777777" w:rsidR="007C0DDB" w:rsidRDefault="007C0DDB">
      <w:pPr>
        <w:spacing w:after="0" w:line="360" w:lineRule="auto"/>
        <w:ind w:left="720"/>
        <w:jc w:val="both"/>
        <w:rPr>
          <w:rFonts w:ascii="Times New Roman" w:eastAsia="Times New Roman" w:hAnsi="Times New Roman" w:cs="Times New Roman"/>
          <w:sz w:val="24"/>
          <w:szCs w:val="24"/>
        </w:rPr>
      </w:pPr>
    </w:p>
    <w:p w14:paraId="53053655" w14:textId="77777777" w:rsidR="007C0DDB" w:rsidRDefault="009D3A63">
      <w:pPr>
        <w:numPr>
          <w:ilvl w:val="1"/>
          <w:numId w:val="8"/>
        </w:numPr>
        <w:spacing w:after="0" w:line="360" w:lineRule="auto"/>
        <w:ind w:left="283" w:hanging="283"/>
        <w:jc w:val="both"/>
        <w:rPr>
          <w:sz w:val="24"/>
          <w:szCs w:val="24"/>
        </w:rPr>
      </w:pPr>
      <w:r>
        <w:rPr>
          <w:rFonts w:ascii="Times New Roman" w:eastAsia="Times New Roman" w:hAnsi="Times New Roman" w:cs="Times New Roman"/>
          <w:sz w:val="24"/>
          <w:szCs w:val="24"/>
        </w:rPr>
        <w:t>Os recursos financeiros deverão ser aplicados integralmente na proposta selecionada.</w:t>
      </w:r>
    </w:p>
    <w:p w14:paraId="0A024D5F" w14:textId="77777777" w:rsidR="007C0DDB" w:rsidRDefault="009D3A63">
      <w:pPr>
        <w:numPr>
          <w:ilvl w:val="1"/>
          <w:numId w:val="8"/>
        </w:numPr>
        <w:spacing w:after="0" w:line="360" w:lineRule="auto"/>
        <w:ind w:left="283" w:hanging="283"/>
        <w:jc w:val="both"/>
        <w:rPr>
          <w:sz w:val="24"/>
          <w:szCs w:val="24"/>
        </w:rPr>
      </w:pPr>
      <w:r>
        <w:rPr>
          <w:rFonts w:ascii="Times New Roman" w:eastAsia="Times New Roman" w:hAnsi="Times New Roman" w:cs="Times New Roman"/>
          <w:sz w:val="24"/>
          <w:szCs w:val="24"/>
        </w:rPr>
        <w:t xml:space="preserve">Cada proponente selecionado receberá o </w:t>
      </w:r>
      <w:r>
        <w:rPr>
          <w:rFonts w:ascii="Times New Roman" w:eastAsia="Times New Roman" w:hAnsi="Times New Roman" w:cs="Times New Roman"/>
          <w:b/>
          <w:sz w:val="24"/>
          <w:szCs w:val="24"/>
        </w:rPr>
        <w:t xml:space="preserve">valor bruto </w:t>
      </w:r>
      <w:r>
        <w:rPr>
          <w:rFonts w:ascii="Times New Roman" w:eastAsia="Times New Roman" w:hAnsi="Times New Roman" w:cs="Times New Roman"/>
          <w:sz w:val="24"/>
          <w:szCs w:val="24"/>
        </w:rPr>
        <w:t>solicitado na sua inscrição e estão sujeitos aos descontos e impostos previstos na legislação vigente.</w:t>
      </w:r>
    </w:p>
    <w:p w14:paraId="155EFDF8" w14:textId="77777777" w:rsidR="007C0DDB" w:rsidRDefault="009D3A63">
      <w:pPr>
        <w:numPr>
          <w:ilvl w:val="1"/>
          <w:numId w:val="8"/>
        </w:numPr>
        <w:spacing w:after="0" w:line="360" w:lineRule="auto"/>
        <w:ind w:left="283" w:hanging="283"/>
        <w:jc w:val="both"/>
        <w:rPr>
          <w:sz w:val="24"/>
          <w:szCs w:val="24"/>
        </w:rPr>
      </w:pPr>
      <w:r>
        <w:rPr>
          <w:rFonts w:ascii="Times New Roman" w:eastAsia="Times New Roman" w:hAnsi="Times New Roman" w:cs="Times New Roman"/>
          <w:sz w:val="24"/>
          <w:szCs w:val="24"/>
        </w:rPr>
        <w:t>Os cus</w:t>
      </w:r>
      <w:r>
        <w:rPr>
          <w:rFonts w:ascii="Times New Roman" w:eastAsia="Times New Roman" w:hAnsi="Times New Roman" w:cs="Times New Roman"/>
          <w:sz w:val="24"/>
          <w:szCs w:val="24"/>
        </w:rPr>
        <w:t>tos relativos aos Direitos Autorais (ECAD, SBAT, direitos de imagem etc.) serão pagos pelo proponente, bem como suas liberações junto aos órgãos competentes.</w:t>
      </w:r>
    </w:p>
    <w:p w14:paraId="7841DF5E" w14:textId="77777777" w:rsidR="007C0DDB" w:rsidRDefault="009D3A63">
      <w:pPr>
        <w:numPr>
          <w:ilvl w:val="1"/>
          <w:numId w:val="8"/>
        </w:numPr>
        <w:spacing w:after="0" w:line="360" w:lineRule="auto"/>
        <w:ind w:left="283" w:hanging="283"/>
        <w:jc w:val="both"/>
        <w:rPr>
          <w:sz w:val="24"/>
          <w:szCs w:val="24"/>
        </w:rPr>
      </w:pPr>
      <w:r>
        <w:rPr>
          <w:rFonts w:ascii="Times New Roman" w:eastAsia="Times New Roman" w:hAnsi="Times New Roman" w:cs="Times New Roman"/>
          <w:sz w:val="24"/>
          <w:szCs w:val="24"/>
        </w:rPr>
        <w:lastRenderedPageBreak/>
        <w:t>Todas as estruturas, equipamentos e custos da proposta terão que estar contidos no valor repassado</w:t>
      </w:r>
      <w:r>
        <w:rPr>
          <w:rFonts w:ascii="Times New Roman" w:eastAsia="Times New Roman" w:hAnsi="Times New Roman" w:cs="Times New Roman"/>
          <w:sz w:val="24"/>
          <w:szCs w:val="24"/>
        </w:rPr>
        <w:t>, não cabendo à Secretaria de Cultura nenhum outro pagamento pela execução da proposta.</w:t>
      </w:r>
    </w:p>
    <w:p w14:paraId="122315E8" w14:textId="77777777" w:rsidR="007C0DDB" w:rsidRDefault="009D3A63">
      <w:pPr>
        <w:numPr>
          <w:ilvl w:val="1"/>
          <w:numId w:val="8"/>
        </w:numPr>
        <w:spacing w:after="0" w:line="360" w:lineRule="auto"/>
        <w:ind w:left="283" w:hanging="283"/>
        <w:jc w:val="both"/>
        <w:rPr>
          <w:sz w:val="24"/>
          <w:szCs w:val="24"/>
        </w:rPr>
      </w:pPr>
      <w:r>
        <w:rPr>
          <w:rFonts w:ascii="Times New Roman" w:eastAsia="Times New Roman" w:hAnsi="Times New Roman" w:cs="Times New Roman"/>
          <w:sz w:val="24"/>
          <w:szCs w:val="24"/>
        </w:rPr>
        <w:t xml:space="preserve">Alguns equipamentos culturais públicos municipais de Maricá possuem estruturas e equipamentos de áudio e luz que poderão ser usados nas propostas neles realizadas, bem </w:t>
      </w:r>
      <w:r>
        <w:rPr>
          <w:rFonts w:ascii="Times New Roman" w:eastAsia="Times New Roman" w:hAnsi="Times New Roman" w:cs="Times New Roman"/>
          <w:sz w:val="24"/>
          <w:szCs w:val="24"/>
        </w:rPr>
        <w:t>como equipe de pessoal. Porém, orientamos que procurem os equipamentos culturais para saber corretamente o que cada local possui, qual equipe técnica e demais especificidades, ressaltando que a utilização ficará condicionada a disponibilidade dos mesmos na</w:t>
      </w:r>
      <w:r>
        <w:rPr>
          <w:rFonts w:ascii="Times New Roman" w:eastAsia="Times New Roman" w:hAnsi="Times New Roman" w:cs="Times New Roman"/>
          <w:sz w:val="24"/>
          <w:szCs w:val="24"/>
        </w:rPr>
        <w:t xml:space="preserve"> ocasião.</w:t>
      </w:r>
    </w:p>
    <w:p w14:paraId="670C2964" w14:textId="77777777" w:rsidR="007C0DDB" w:rsidRDefault="009D3A63">
      <w:pPr>
        <w:numPr>
          <w:ilvl w:val="1"/>
          <w:numId w:val="8"/>
        </w:numPr>
        <w:spacing w:after="0" w:line="360" w:lineRule="auto"/>
        <w:ind w:left="283" w:hanging="283"/>
        <w:jc w:val="both"/>
        <w:rPr>
          <w:sz w:val="24"/>
          <w:szCs w:val="24"/>
        </w:rPr>
      </w:pPr>
      <w:r>
        <w:rPr>
          <w:rFonts w:ascii="Times New Roman" w:eastAsia="Times New Roman" w:hAnsi="Times New Roman" w:cs="Times New Roman"/>
          <w:sz w:val="24"/>
          <w:szCs w:val="24"/>
        </w:rPr>
        <w:t>O proponente deverá se certificar que sua proposta seja plenamente realizável dentro do valor indicado, com os descontos previstos em lei e nos prazos estabelecidos.</w:t>
      </w:r>
    </w:p>
    <w:p w14:paraId="589CBF70" w14:textId="77777777" w:rsidR="007C0DDB" w:rsidRDefault="009D3A63">
      <w:pPr>
        <w:numPr>
          <w:ilvl w:val="1"/>
          <w:numId w:val="8"/>
        </w:numPr>
        <w:spacing w:after="0" w:line="360" w:lineRule="auto"/>
        <w:ind w:left="283" w:hanging="283"/>
        <w:jc w:val="both"/>
        <w:rPr>
          <w:sz w:val="24"/>
          <w:szCs w:val="24"/>
        </w:rPr>
      </w:pPr>
      <w:r>
        <w:rPr>
          <w:rFonts w:ascii="Times New Roman" w:eastAsia="Times New Roman" w:hAnsi="Times New Roman" w:cs="Times New Roman"/>
          <w:sz w:val="24"/>
          <w:szCs w:val="24"/>
        </w:rPr>
        <w:t>A participação no presente concurso não impede que os selecionados obtenham outr</w:t>
      </w:r>
      <w:r>
        <w:rPr>
          <w:rFonts w:ascii="Times New Roman" w:eastAsia="Times New Roman" w:hAnsi="Times New Roman" w:cs="Times New Roman"/>
          <w:sz w:val="24"/>
          <w:szCs w:val="24"/>
        </w:rPr>
        <w:t>os recursos junto à iniciativa privada ou ao setor público, utilizando ou não as leis brasileiras vigentes de incentivo à cultura.</w:t>
      </w:r>
    </w:p>
    <w:p w14:paraId="10690AED" w14:textId="77777777" w:rsidR="007C0DDB" w:rsidRDefault="007C0DDB">
      <w:pPr>
        <w:spacing w:after="0" w:line="360" w:lineRule="auto"/>
        <w:jc w:val="both"/>
        <w:rPr>
          <w:rFonts w:ascii="Times New Roman" w:eastAsia="Times New Roman" w:hAnsi="Times New Roman" w:cs="Times New Roman"/>
          <w:sz w:val="24"/>
          <w:szCs w:val="24"/>
        </w:rPr>
      </w:pPr>
    </w:p>
    <w:p w14:paraId="28D4D468" w14:textId="77777777" w:rsidR="007C0DDB" w:rsidRDefault="009D3A63">
      <w:pPr>
        <w:numPr>
          <w:ilvl w:val="0"/>
          <w:numId w:val="8"/>
        </w:numPr>
        <w:spacing w:after="0" w:line="360" w:lineRule="auto"/>
        <w:ind w:left="708"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DO PRAZO</w:t>
      </w:r>
    </w:p>
    <w:p w14:paraId="07E55700" w14:textId="77777777" w:rsidR="007C0DDB" w:rsidRDefault="009D3A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sz w:val="24"/>
          <w:szCs w:val="24"/>
        </w:rPr>
        <w:tab/>
        <w:t>Na contagem dos prazos, é excluído o dia de início e incluído o do vencimento. Os prazos somente se iniciam e v</w:t>
      </w:r>
      <w:r>
        <w:rPr>
          <w:rFonts w:ascii="Times New Roman" w:eastAsia="Times New Roman" w:hAnsi="Times New Roman" w:cs="Times New Roman"/>
          <w:sz w:val="24"/>
          <w:szCs w:val="24"/>
        </w:rPr>
        <w:t>encem em dias de expediente no órgão ou entidade.</w:t>
      </w:r>
    </w:p>
    <w:p w14:paraId="04475DD7" w14:textId="77777777" w:rsidR="007C0DDB" w:rsidRDefault="007C0DDB">
      <w:pPr>
        <w:spacing w:after="0" w:line="360" w:lineRule="auto"/>
        <w:jc w:val="both"/>
        <w:rPr>
          <w:rFonts w:ascii="Times New Roman" w:eastAsia="Times New Roman" w:hAnsi="Times New Roman" w:cs="Times New Roman"/>
          <w:sz w:val="24"/>
          <w:szCs w:val="24"/>
        </w:rPr>
      </w:pPr>
    </w:p>
    <w:p w14:paraId="40E7B57B" w14:textId="77777777" w:rsidR="007C0DDB" w:rsidRDefault="009D3A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t xml:space="preserve">O Cronograma concernente às etapas de avaliação e seleção das propostas ficará disponível no portal da Secretaria de Cultura e será acostado ao processo de Edital, assim como as alterações que se </w:t>
      </w:r>
      <w:r>
        <w:rPr>
          <w:rFonts w:ascii="Times New Roman" w:eastAsia="Times New Roman" w:hAnsi="Times New Roman" w:cs="Times New Roman"/>
          <w:sz w:val="24"/>
          <w:szCs w:val="24"/>
        </w:rPr>
        <w:t>fizerem necessárias, observando-se prazos razoáveis para a execução das respectivas etapas.</w:t>
      </w:r>
    </w:p>
    <w:p w14:paraId="142A0840" w14:textId="77777777" w:rsidR="007C0DDB" w:rsidRDefault="007C0DDB">
      <w:pPr>
        <w:spacing w:after="0" w:line="360" w:lineRule="auto"/>
        <w:jc w:val="both"/>
        <w:rPr>
          <w:rFonts w:ascii="Times New Roman" w:eastAsia="Times New Roman" w:hAnsi="Times New Roman" w:cs="Times New Roman"/>
          <w:sz w:val="24"/>
          <w:szCs w:val="24"/>
        </w:rPr>
      </w:pPr>
    </w:p>
    <w:p w14:paraId="2B8B4D8D" w14:textId="77777777" w:rsidR="007C0DDB" w:rsidRDefault="009D3A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5.3 </w:t>
      </w:r>
      <w:r>
        <w:rPr>
          <w:rFonts w:ascii="Times New Roman" w:eastAsia="Times New Roman" w:hAnsi="Times New Roman" w:cs="Times New Roman"/>
          <w:sz w:val="24"/>
          <w:szCs w:val="24"/>
        </w:rPr>
        <w:t>O prazo de vigência do resultado deste edital será de 01 (hum) ano, contado a partir da sua homologação publicada no Jornal Oficial de Maricá - JOM, podendo se</w:t>
      </w:r>
      <w:r>
        <w:rPr>
          <w:rFonts w:ascii="Times New Roman" w:eastAsia="Times New Roman" w:hAnsi="Times New Roman" w:cs="Times New Roman"/>
          <w:sz w:val="24"/>
          <w:szCs w:val="24"/>
        </w:rPr>
        <w:t>r prorrogado por igual período.</w:t>
      </w:r>
    </w:p>
    <w:p w14:paraId="1A2AECF2" w14:textId="77777777" w:rsidR="007C0DDB" w:rsidRDefault="007C0DDB">
      <w:pPr>
        <w:spacing w:after="0" w:line="360" w:lineRule="auto"/>
        <w:jc w:val="both"/>
        <w:rPr>
          <w:rFonts w:ascii="Times New Roman" w:eastAsia="Times New Roman" w:hAnsi="Times New Roman" w:cs="Times New Roman"/>
          <w:sz w:val="24"/>
          <w:szCs w:val="24"/>
        </w:rPr>
      </w:pPr>
    </w:p>
    <w:p w14:paraId="7BD0C7C4" w14:textId="77777777" w:rsidR="007C0DDB" w:rsidRDefault="009D3A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5.4 Durante o prazo de vigência, poderão ser chamados proponentes suplentes, no caso de impossibilidade de transferência de recursos financeiros aos selecionados.</w:t>
      </w:r>
    </w:p>
    <w:p w14:paraId="138CB1D4" w14:textId="77777777" w:rsidR="007C0DDB" w:rsidRDefault="007C0DDB">
      <w:pPr>
        <w:spacing w:after="0" w:line="360" w:lineRule="auto"/>
        <w:jc w:val="both"/>
        <w:rPr>
          <w:rFonts w:ascii="Times New Roman" w:eastAsia="Times New Roman" w:hAnsi="Times New Roman" w:cs="Times New Roman"/>
          <w:sz w:val="24"/>
          <w:szCs w:val="24"/>
        </w:rPr>
      </w:pPr>
    </w:p>
    <w:p w14:paraId="178EBCCD" w14:textId="77777777" w:rsidR="007C0DDB" w:rsidRDefault="009D3A63">
      <w:pPr>
        <w:numPr>
          <w:ilvl w:val="0"/>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DAS CONDIÇÕES DE PARTICIPAÇÃO</w:t>
      </w:r>
    </w:p>
    <w:p w14:paraId="59EDD372" w14:textId="77777777" w:rsidR="007C0DDB" w:rsidRDefault="007C0DDB">
      <w:pPr>
        <w:pBdr>
          <w:top w:val="nil"/>
          <w:left w:val="nil"/>
          <w:bottom w:val="nil"/>
          <w:right w:val="nil"/>
          <w:between w:val="nil"/>
        </w:pBdr>
        <w:spacing w:after="0" w:line="360" w:lineRule="auto"/>
        <w:ind w:left="720"/>
        <w:jc w:val="both"/>
        <w:rPr>
          <w:rFonts w:ascii="Times New Roman" w:eastAsia="Times New Roman" w:hAnsi="Times New Roman" w:cs="Times New Roman"/>
          <w:b/>
          <w:sz w:val="24"/>
          <w:szCs w:val="24"/>
        </w:rPr>
      </w:pPr>
    </w:p>
    <w:p w14:paraId="13D5A77D" w14:textId="77777777" w:rsidR="007C0DDB" w:rsidRDefault="009D3A63">
      <w:pPr>
        <w:numPr>
          <w:ilvl w:val="1"/>
          <w:numId w:val="8"/>
        </w:numPr>
        <w:spacing w:after="0" w:line="360" w:lineRule="auto"/>
        <w:ind w:hanging="720"/>
        <w:jc w:val="both"/>
        <w:rPr>
          <w:sz w:val="24"/>
          <w:szCs w:val="24"/>
        </w:rPr>
      </w:pPr>
      <w:r>
        <w:rPr>
          <w:rFonts w:ascii="Times New Roman" w:eastAsia="Times New Roman" w:hAnsi="Times New Roman" w:cs="Times New Roman"/>
          <w:sz w:val="24"/>
          <w:szCs w:val="24"/>
        </w:rPr>
        <w:t>Podem participar deste Edita</w:t>
      </w:r>
      <w:r>
        <w:rPr>
          <w:rFonts w:ascii="Times New Roman" w:eastAsia="Times New Roman" w:hAnsi="Times New Roman" w:cs="Times New Roman"/>
          <w:sz w:val="24"/>
          <w:szCs w:val="24"/>
        </w:rPr>
        <w:t>l todos que se enquadrem no artigo 16 da Lei Municipal nº 3.113 de 23 de março de 2022.</w:t>
      </w:r>
    </w:p>
    <w:p w14:paraId="06872F8B" w14:textId="77777777" w:rsidR="007C0DDB" w:rsidRDefault="007C0DDB">
      <w:pPr>
        <w:spacing w:after="0" w:line="360" w:lineRule="auto"/>
        <w:ind w:left="720"/>
        <w:jc w:val="both"/>
        <w:rPr>
          <w:rFonts w:ascii="Times New Roman" w:eastAsia="Times New Roman" w:hAnsi="Times New Roman" w:cs="Times New Roman"/>
          <w:sz w:val="24"/>
          <w:szCs w:val="24"/>
        </w:rPr>
      </w:pPr>
    </w:p>
    <w:p w14:paraId="0B37A5C4" w14:textId="77777777" w:rsidR="007C0DDB" w:rsidRDefault="009D3A63">
      <w:pPr>
        <w:numPr>
          <w:ilvl w:val="1"/>
          <w:numId w:val="8"/>
        </w:numPr>
        <w:spacing w:after="0" w:line="360" w:lineRule="auto"/>
        <w:ind w:hanging="720"/>
        <w:jc w:val="both"/>
        <w:rPr>
          <w:sz w:val="24"/>
          <w:szCs w:val="24"/>
        </w:rPr>
      </w:pPr>
      <w:r>
        <w:rPr>
          <w:rFonts w:ascii="Times New Roman" w:eastAsia="Times New Roman" w:hAnsi="Times New Roman" w:cs="Times New Roman"/>
          <w:sz w:val="24"/>
          <w:szCs w:val="24"/>
        </w:rPr>
        <w:t>Fica vedada a inscrição dos proponentes e/ou propostas que se encontrem com prestações de contas irregulares.</w:t>
      </w:r>
    </w:p>
    <w:p w14:paraId="70DF0181" w14:textId="77777777" w:rsidR="007C0DDB" w:rsidRDefault="007C0DDB">
      <w:pPr>
        <w:spacing w:after="0" w:line="360" w:lineRule="auto"/>
        <w:ind w:left="720"/>
        <w:jc w:val="both"/>
        <w:rPr>
          <w:rFonts w:ascii="Times New Roman" w:eastAsia="Times New Roman" w:hAnsi="Times New Roman" w:cs="Times New Roman"/>
          <w:sz w:val="24"/>
          <w:szCs w:val="24"/>
        </w:rPr>
      </w:pPr>
    </w:p>
    <w:p w14:paraId="36499FA2" w14:textId="77777777" w:rsidR="007C0DDB" w:rsidRDefault="009D3A63" w:rsidP="003B01C6">
      <w:pPr>
        <w:numPr>
          <w:ilvl w:val="1"/>
          <w:numId w:val="8"/>
        </w:numPr>
        <w:spacing w:after="0" w:line="360" w:lineRule="auto"/>
        <w:ind w:hanging="720"/>
        <w:jc w:val="both"/>
        <w:rPr>
          <w:sz w:val="24"/>
          <w:szCs w:val="24"/>
        </w:rPr>
      </w:pPr>
      <w:r>
        <w:rPr>
          <w:rFonts w:ascii="Times New Roman" w:eastAsia="Times New Roman" w:hAnsi="Times New Roman" w:cs="Times New Roman"/>
          <w:sz w:val="24"/>
          <w:szCs w:val="24"/>
        </w:rPr>
        <w:t xml:space="preserve">Conforme disposto no artigo 9º da Lei nº 8.666/93, fica </w:t>
      </w:r>
      <w:r>
        <w:rPr>
          <w:rFonts w:ascii="Times New Roman" w:eastAsia="Times New Roman" w:hAnsi="Times New Roman" w:cs="Times New Roman"/>
          <w:sz w:val="24"/>
          <w:szCs w:val="24"/>
        </w:rPr>
        <w:t>vedada a participação direta ou indireta, da licitação ou da execução de obra ou serviço e do fornecimento de bens a eles necessários, o servidor ou dirigente de órgão ou entidade contratante ou responsável pela licitação.</w:t>
      </w:r>
    </w:p>
    <w:p w14:paraId="417DE7BD" w14:textId="77777777" w:rsidR="007C0DDB" w:rsidRDefault="007C0DDB">
      <w:pPr>
        <w:spacing w:after="0" w:line="360" w:lineRule="auto"/>
        <w:ind w:left="720"/>
        <w:jc w:val="both"/>
        <w:rPr>
          <w:rFonts w:ascii="Times New Roman" w:eastAsia="Times New Roman" w:hAnsi="Times New Roman" w:cs="Times New Roman"/>
          <w:sz w:val="24"/>
          <w:szCs w:val="24"/>
        </w:rPr>
      </w:pPr>
    </w:p>
    <w:p w14:paraId="163007FE" w14:textId="3693A5D2" w:rsidR="007C0DDB" w:rsidRDefault="009D3A63" w:rsidP="003B01C6">
      <w:pPr>
        <w:numPr>
          <w:ilvl w:val="1"/>
          <w:numId w:val="8"/>
        </w:num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Estão impedidos de participar de</w:t>
      </w:r>
      <w:r>
        <w:rPr>
          <w:rFonts w:ascii="Times New Roman" w:eastAsia="Times New Roman" w:hAnsi="Times New Roman" w:cs="Times New Roman"/>
          <w:sz w:val="24"/>
          <w:szCs w:val="24"/>
        </w:rPr>
        <w:t>ste Edital o cônjuge, companheiro ou parente em linha reta, colateral ou por afinidade, até terceiro grau de qualquer dos integrantes da comissão Julgadora.</w:t>
      </w:r>
    </w:p>
    <w:p w14:paraId="03E453DE" w14:textId="77777777" w:rsidR="003B01C6" w:rsidRDefault="003B01C6" w:rsidP="003B01C6">
      <w:pPr>
        <w:pStyle w:val="PargrafodaLista"/>
        <w:rPr>
          <w:rFonts w:ascii="Times New Roman" w:eastAsia="Times New Roman" w:hAnsi="Times New Roman" w:cs="Times New Roman"/>
          <w:sz w:val="24"/>
          <w:szCs w:val="24"/>
        </w:rPr>
      </w:pPr>
    </w:p>
    <w:p w14:paraId="594D41DB" w14:textId="657EB421" w:rsidR="003B01C6" w:rsidRDefault="003B01C6" w:rsidP="003B01C6">
      <w:pPr>
        <w:numPr>
          <w:ilvl w:val="2"/>
          <w:numId w:val="8"/>
        </w:numPr>
        <w:spacing w:after="0" w:line="36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vedada a participação de servidores públicos da Administração Pública Federal, Estadual e Municipal, bem como funcionários de empresas contratadas ou entidades parceiras do Município de Maricá, seja pela administração direta ou indireta. Esses funcionários serão equiparados aos funcionários públicos.</w:t>
      </w:r>
    </w:p>
    <w:p w14:paraId="4BAF55F1" w14:textId="77777777" w:rsidR="007C0DDB" w:rsidRDefault="007C0DDB">
      <w:pPr>
        <w:spacing w:after="0" w:line="360" w:lineRule="auto"/>
        <w:ind w:left="720"/>
        <w:jc w:val="both"/>
        <w:rPr>
          <w:rFonts w:ascii="Times New Roman" w:eastAsia="Times New Roman" w:hAnsi="Times New Roman" w:cs="Times New Roman"/>
          <w:sz w:val="24"/>
          <w:szCs w:val="24"/>
        </w:rPr>
      </w:pPr>
    </w:p>
    <w:p w14:paraId="2080E102" w14:textId="77777777" w:rsidR="007C0DDB" w:rsidRDefault="009D3A63">
      <w:pPr>
        <w:numPr>
          <w:ilvl w:val="1"/>
          <w:numId w:val="8"/>
        </w:numPr>
        <w:spacing w:after="0" w:line="360" w:lineRule="auto"/>
        <w:jc w:val="both"/>
        <w:rPr>
          <w:sz w:val="24"/>
          <w:szCs w:val="24"/>
        </w:rPr>
      </w:pPr>
      <w:r>
        <w:rPr>
          <w:rFonts w:ascii="Times New Roman" w:eastAsia="Times New Roman" w:hAnsi="Times New Roman" w:cs="Times New Roman"/>
          <w:sz w:val="24"/>
          <w:szCs w:val="24"/>
        </w:rPr>
        <w:t xml:space="preserve">Cada proponente poderá inscrever e ter </w:t>
      </w:r>
      <w:r>
        <w:rPr>
          <w:rFonts w:ascii="Times New Roman" w:eastAsia="Times New Roman" w:hAnsi="Times New Roman" w:cs="Times New Roman"/>
          <w:sz w:val="24"/>
          <w:szCs w:val="24"/>
        </w:rPr>
        <w:t>selecionada no máximo 02 (duas) propostas (em fichas de inscrição separadas), desde que o valor dos dois, somados, não ultrapasse R$ 100.000,00 (cem mil reais) e desde que cada um seja apresentado em envelope próprio e com documentação completa.</w:t>
      </w:r>
    </w:p>
    <w:p w14:paraId="0B44D722" w14:textId="77777777" w:rsidR="007C0DDB" w:rsidRDefault="007C0DDB">
      <w:pPr>
        <w:spacing w:after="0" w:line="360" w:lineRule="auto"/>
        <w:jc w:val="both"/>
        <w:rPr>
          <w:rFonts w:ascii="Times New Roman" w:eastAsia="Times New Roman" w:hAnsi="Times New Roman" w:cs="Times New Roman"/>
          <w:sz w:val="24"/>
          <w:szCs w:val="24"/>
        </w:rPr>
      </w:pPr>
    </w:p>
    <w:p w14:paraId="6AFDD8D0" w14:textId="77777777" w:rsidR="007C0DDB" w:rsidRDefault="009D3A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6.5.1 </w:t>
      </w:r>
      <w:r>
        <w:rPr>
          <w:rFonts w:ascii="Times New Roman" w:eastAsia="Times New Roman" w:hAnsi="Times New Roman" w:cs="Times New Roman"/>
          <w:sz w:val="24"/>
          <w:szCs w:val="24"/>
        </w:rPr>
        <w:t>Cas</w:t>
      </w:r>
      <w:r>
        <w:rPr>
          <w:rFonts w:ascii="Times New Roman" w:eastAsia="Times New Roman" w:hAnsi="Times New Roman" w:cs="Times New Roman"/>
          <w:sz w:val="24"/>
          <w:szCs w:val="24"/>
        </w:rPr>
        <w:t>o o proponente envie mais de 02 (duas) propostas, todas serão consideradas inabilitadas.</w:t>
      </w:r>
    </w:p>
    <w:p w14:paraId="27739CE0" w14:textId="77777777" w:rsidR="007C0DDB" w:rsidRDefault="007C0DDB">
      <w:pPr>
        <w:spacing w:after="0" w:line="360" w:lineRule="auto"/>
        <w:jc w:val="both"/>
        <w:rPr>
          <w:rFonts w:ascii="Times New Roman" w:eastAsia="Times New Roman" w:hAnsi="Times New Roman" w:cs="Times New Roman"/>
          <w:sz w:val="24"/>
          <w:szCs w:val="24"/>
        </w:rPr>
      </w:pPr>
    </w:p>
    <w:p w14:paraId="1955F3DA" w14:textId="77777777" w:rsidR="007C0DDB" w:rsidRDefault="009D3A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6.5.2 </w:t>
      </w:r>
      <w:r>
        <w:rPr>
          <w:rFonts w:ascii="Times New Roman" w:eastAsia="Times New Roman" w:hAnsi="Times New Roman" w:cs="Times New Roman"/>
          <w:sz w:val="24"/>
          <w:szCs w:val="24"/>
        </w:rPr>
        <w:t>Caso a soma de valores das 02 (duas) propostas ultrapasse o limite estabelecido no</w:t>
      </w:r>
    </w:p>
    <w:p w14:paraId="1178A7B3" w14:textId="77777777" w:rsidR="007C0DDB" w:rsidRDefault="009D3A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caput, todas serão consideradas inabilitadas.</w:t>
      </w:r>
    </w:p>
    <w:p w14:paraId="5CC625AA" w14:textId="77777777" w:rsidR="007C0DDB" w:rsidRDefault="007C0DDB">
      <w:pPr>
        <w:spacing w:after="0" w:line="360" w:lineRule="auto"/>
        <w:jc w:val="both"/>
        <w:rPr>
          <w:rFonts w:ascii="Times New Roman" w:eastAsia="Times New Roman" w:hAnsi="Times New Roman" w:cs="Times New Roman"/>
          <w:sz w:val="24"/>
          <w:szCs w:val="24"/>
        </w:rPr>
      </w:pPr>
    </w:p>
    <w:p w14:paraId="389FC7F8" w14:textId="77777777" w:rsidR="007C0DDB" w:rsidRDefault="009D3A63">
      <w:pPr>
        <w:numPr>
          <w:ilvl w:val="1"/>
          <w:numId w:val="8"/>
        </w:numPr>
        <w:spacing w:after="0" w:line="360" w:lineRule="auto"/>
        <w:jc w:val="both"/>
        <w:rPr>
          <w:sz w:val="24"/>
          <w:szCs w:val="24"/>
        </w:rPr>
      </w:pPr>
      <w:r>
        <w:rPr>
          <w:rFonts w:ascii="Times New Roman" w:eastAsia="Times New Roman" w:hAnsi="Times New Roman" w:cs="Times New Roman"/>
          <w:sz w:val="24"/>
          <w:szCs w:val="24"/>
        </w:rPr>
        <w:t>Caso o proponente já tenha uma</w:t>
      </w:r>
      <w:r>
        <w:rPr>
          <w:rFonts w:ascii="Times New Roman" w:eastAsia="Times New Roman" w:hAnsi="Times New Roman" w:cs="Times New Roman"/>
          <w:sz w:val="24"/>
          <w:szCs w:val="24"/>
        </w:rPr>
        <w:t xml:space="preserve"> proposta em execução, com ou sem financiamento parcial ou total, e vise ampliar o escopo, poderá ser solicitado financiamento para realização de parte ou para uma ação específica da proposta, precisando justificar o que será executado com o financiamento </w:t>
      </w:r>
      <w:r>
        <w:rPr>
          <w:rFonts w:ascii="Times New Roman" w:eastAsia="Times New Roman" w:hAnsi="Times New Roman" w:cs="Times New Roman"/>
          <w:sz w:val="24"/>
          <w:szCs w:val="24"/>
        </w:rPr>
        <w:t>solicitado e como realizará o restante da proposta.</w:t>
      </w:r>
    </w:p>
    <w:p w14:paraId="64C74D6F" w14:textId="77777777" w:rsidR="007C0DDB" w:rsidRDefault="007C0DDB">
      <w:pPr>
        <w:spacing w:after="0" w:line="360" w:lineRule="auto"/>
        <w:jc w:val="both"/>
        <w:rPr>
          <w:rFonts w:ascii="Times New Roman" w:eastAsia="Times New Roman" w:hAnsi="Times New Roman" w:cs="Times New Roman"/>
          <w:sz w:val="24"/>
          <w:szCs w:val="24"/>
        </w:rPr>
      </w:pPr>
    </w:p>
    <w:p w14:paraId="4CF27B15" w14:textId="77777777" w:rsidR="007C0DDB" w:rsidRDefault="009D3A63">
      <w:pPr>
        <w:numPr>
          <w:ilvl w:val="1"/>
          <w:numId w:val="8"/>
        </w:numPr>
        <w:spacing w:after="0" w:line="360" w:lineRule="auto"/>
        <w:jc w:val="both"/>
        <w:rPr>
          <w:sz w:val="24"/>
          <w:szCs w:val="24"/>
        </w:rPr>
      </w:pPr>
      <w:r>
        <w:rPr>
          <w:rFonts w:ascii="Times New Roman" w:eastAsia="Times New Roman" w:hAnsi="Times New Roman" w:cs="Times New Roman"/>
          <w:sz w:val="24"/>
          <w:szCs w:val="24"/>
        </w:rPr>
        <w:t xml:space="preserve">Poderá haver arrecadação de recursos provenientes da proposta, tais como venda de produtos gerados ou cobrança de bilheteria, desde que explicitamente previsto nos campos correspondentes dos formulários </w:t>
      </w:r>
      <w:r>
        <w:rPr>
          <w:rFonts w:ascii="Times New Roman" w:eastAsia="Times New Roman" w:hAnsi="Times New Roman" w:cs="Times New Roman"/>
          <w:sz w:val="24"/>
          <w:szCs w:val="24"/>
        </w:rPr>
        <w:t xml:space="preserve">de inscrição e orçamento. </w:t>
      </w:r>
    </w:p>
    <w:p w14:paraId="0D68B3B7" w14:textId="77777777" w:rsidR="007C0DDB" w:rsidRDefault="007C0DDB">
      <w:pPr>
        <w:spacing w:after="0" w:line="360" w:lineRule="auto"/>
        <w:ind w:left="720"/>
        <w:jc w:val="both"/>
        <w:rPr>
          <w:rFonts w:ascii="Times New Roman" w:eastAsia="Times New Roman" w:hAnsi="Times New Roman" w:cs="Times New Roman"/>
          <w:sz w:val="24"/>
          <w:szCs w:val="24"/>
        </w:rPr>
      </w:pPr>
    </w:p>
    <w:p w14:paraId="04C33A37" w14:textId="77777777" w:rsidR="007C0DDB" w:rsidRDefault="009D3A63">
      <w:pPr>
        <w:numPr>
          <w:ilvl w:val="1"/>
          <w:numId w:val="8"/>
        </w:numPr>
        <w:spacing w:after="0" w:line="360" w:lineRule="auto"/>
        <w:jc w:val="both"/>
        <w:rPr>
          <w:sz w:val="24"/>
          <w:szCs w:val="24"/>
        </w:rPr>
      </w:pPr>
      <w:r>
        <w:rPr>
          <w:rFonts w:ascii="Times New Roman" w:eastAsia="Times New Roman" w:hAnsi="Times New Roman" w:cs="Times New Roman"/>
          <w:sz w:val="24"/>
          <w:szCs w:val="24"/>
        </w:rPr>
        <w:t>Todas as propostas que se enquadrarem no item anterior deverão apresentar contrapartida social no âmbito cultural.</w:t>
      </w:r>
    </w:p>
    <w:p w14:paraId="509D1570" w14:textId="77777777" w:rsidR="007C0DDB" w:rsidRDefault="007C0DDB">
      <w:pPr>
        <w:spacing w:after="0" w:line="360" w:lineRule="auto"/>
        <w:jc w:val="both"/>
        <w:rPr>
          <w:rFonts w:ascii="Times New Roman" w:eastAsia="Times New Roman" w:hAnsi="Times New Roman" w:cs="Times New Roman"/>
          <w:sz w:val="24"/>
          <w:szCs w:val="24"/>
        </w:rPr>
      </w:pPr>
    </w:p>
    <w:p w14:paraId="354C5223" w14:textId="77777777" w:rsidR="007C0DDB" w:rsidRDefault="009D3A63">
      <w:pPr>
        <w:numPr>
          <w:ilvl w:val="2"/>
          <w:numId w:val="8"/>
        </w:numPr>
        <w:spacing w:after="0" w:line="360" w:lineRule="auto"/>
        <w:jc w:val="both"/>
        <w:rPr>
          <w:sz w:val="24"/>
          <w:szCs w:val="24"/>
        </w:rPr>
      </w:pPr>
      <w:r>
        <w:rPr>
          <w:rFonts w:ascii="Times New Roman" w:eastAsia="Times New Roman" w:hAnsi="Times New Roman" w:cs="Times New Roman"/>
          <w:sz w:val="24"/>
          <w:szCs w:val="24"/>
        </w:rPr>
        <w:t xml:space="preserve">Entende-se por proposta de contrapartida social aquelas que são oferecidas visando gerar acessibilidades, </w:t>
      </w:r>
      <w:r>
        <w:rPr>
          <w:rFonts w:ascii="Times New Roman" w:eastAsia="Times New Roman" w:hAnsi="Times New Roman" w:cs="Times New Roman"/>
          <w:sz w:val="24"/>
          <w:szCs w:val="24"/>
        </w:rPr>
        <w:t>interesse e efeitos públicos culturais. Podem ser apresentadas propostas tais como:</w:t>
      </w:r>
    </w:p>
    <w:p w14:paraId="4BF7EA7F" w14:textId="77777777" w:rsidR="007C0DDB" w:rsidRDefault="009D3A63">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distribuição gratuita de, no mínimo, 20% (vinte por cento) de ingressos no caso de eventos;</w:t>
      </w:r>
    </w:p>
    <w:p w14:paraId="00EBE58E" w14:textId="77777777" w:rsidR="007C0DDB" w:rsidRDefault="009D3A63">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distribuição gratuita de, no mínimo, 20% (vinte por cento) dos produtos/bens ger</w:t>
      </w:r>
      <w:r>
        <w:rPr>
          <w:rFonts w:ascii="Times New Roman" w:eastAsia="Times New Roman" w:hAnsi="Times New Roman" w:cs="Times New Roman"/>
          <w:sz w:val="24"/>
          <w:szCs w:val="24"/>
        </w:rPr>
        <w:t>ados;</w:t>
      </w:r>
    </w:p>
    <w:p w14:paraId="74D21CC6" w14:textId="77777777" w:rsidR="007C0DDB" w:rsidRDefault="009D3A63">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circulação dos bens/produtos culturais por circuitos marginais aos mercados culturais;</w:t>
      </w:r>
    </w:p>
    <w:p w14:paraId="3BA6CDDE" w14:textId="77777777" w:rsidR="007C0DDB" w:rsidRDefault="009D3A63">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inclusão de grupos em situação de fragilidade socioeconômica ou de vulnerabilidade social na realização de programas culturais.</w:t>
      </w:r>
    </w:p>
    <w:p w14:paraId="09349F49" w14:textId="77777777" w:rsidR="007C0DDB" w:rsidRDefault="007C0DDB">
      <w:pPr>
        <w:spacing w:after="0" w:line="360" w:lineRule="auto"/>
        <w:jc w:val="both"/>
        <w:rPr>
          <w:rFonts w:ascii="Times New Roman" w:eastAsia="Times New Roman" w:hAnsi="Times New Roman" w:cs="Times New Roman"/>
          <w:sz w:val="24"/>
          <w:szCs w:val="24"/>
        </w:rPr>
      </w:pPr>
    </w:p>
    <w:p w14:paraId="42CF5AA2" w14:textId="77777777" w:rsidR="007C0DDB" w:rsidRDefault="009D3A63">
      <w:pPr>
        <w:numPr>
          <w:ilvl w:val="2"/>
          <w:numId w:val="8"/>
        </w:numPr>
        <w:spacing w:after="0" w:line="360" w:lineRule="auto"/>
        <w:jc w:val="both"/>
        <w:rPr>
          <w:sz w:val="24"/>
          <w:szCs w:val="24"/>
        </w:rPr>
      </w:pPr>
      <w:r>
        <w:rPr>
          <w:rFonts w:ascii="Times New Roman" w:eastAsia="Times New Roman" w:hAnsi="Times New Roman" w:cs="Times New Roman"/>
          <w:sz w:val="24"/>
          <w:szCs w:val="24"/>
        </w:rPr>
        <w:t>A avaliação das propostas de contr</w:t>
      </w:r>
      <w:r>
        <w:rPr>
          <w:rFonts w:ascii="Times New Roman" w:eastAsia="Times New Roman" w:hAnsi="Times New Roman" w:cs="Times New Roman"/>
          <w:sz w:val="24"/>
          <w:szCs w:val="24"/>
        </w:rPr>
        <w:t>apartida social levará em conta sua relevância de acordo com a amplitude da proposta e o público que pretende alcançar.</w:t>
      </w:r>
    </w:p>
    <w:p w14:paraId="27D4CBA6" w14:textId="77777777" w:rsidR="007C0DDB" w:rsidRDefault="007C0DDB">
      <w:pPr>
        <w:spacing w:after="0" w:line="360" w:lineRule="auto"/>
        <w:jc w:val="both"/>
        <w:rPr>
          <w:rFonts w:ascii="Times New Roman" w:eastAsia="Times New Roman" w:hAnsi="Times New Roman" w:cs="Times New Roman"/>
          <w:sz w:val="24"/>
          <w:szCs w:val="24"/>
        </w:rPr>
      </w:pPr>
    </w:p>
    <w:p w14:paraId="1FCD2E00" w14:textId="77777777" w:rsidR="007C0DDB" w:rsidRDefault="009D3A63">
      <w:pPr>
        <w:numPr>
          <w:ilvl w:val="1"/>
          <w:numId w:val="8"/>
        </w:numPr>
        <w:spacing w:after="0" w:line="360" w:lineRule="auto"/>
        <w:jc w:val="both"/>
        <w:rPr>
          <w:sz w:val="24"/>
          <w:szCs w:val="24"/>
        </w:rPr>
      </w:pPr>
      <w:r>
        <w:rPr>
          <w:rFonts w:ascii="Times New Roman" w:eastAsia="Times New Roman" w:hAnsi="Times New Roman" w:cs="Times New Roman"/>
          <w:sz w:val="24"/>
          <w:szCs w:val="24"/>
        </w:rPr>
        <w:t>É recomendado que as propostas inscritas contemplem medidas que garantam o acesso a pessoas com deficiência (visual, auditiva, física e</w:t>
      </w:r>
      <w:r>
        <w:rPr>
          <w:rFonts w:ascii="Times New Roman" w:eastAsia="Times New Roman" w:hAnsi="Times New Roman" w:cs="Times New Roman"/>
          <w:sz w:val="24"/>
          <w:szCs w:val="24"/>
        </w:rPr>
        <w:t xml:space="preserve"> intelectual) e a pessoas idosas, em locais onde se realizam atividades culturais ou espetáculos artísticos, sem prejuízo de outras garantias previstas em legislação específica.</w:t>
      </w:r>
    </w:p>
    <w:p w14:paraId="1D6A7385" w14:textId="77777777" w:rsidR="007C0DDB" w:rsidRDefault="007C0DDB">
      <w:pPr>
        <w:spacing w:after="0" w:line="360" w:lineRule="auto"/>
        <w:jc w:val="both"/>
        <w:rPr>
          <w:rFonts w:ascii="Times New Roman" w:eastAsia="Times New Roman" w:hAnsi="Times New Roman" w:cs="Times New Roman"/>
          <w:sz w:val="24"/>
          <w:szCs w:val="24"/>
        </w:rPr>
      </w:pPr>
    </w:p>
    <w:p w14:paraId="17DE6DAA" w14:textId="77777777" w:rsidR="007C0DDB" w:rsidRDefault="009D3A63">
      <w:pPr>
        <w:numPr>
          <w:ilvl w:val="1"/>
          <w:numId w:val="8"/>
        </w:numPr>
        <w:spacing w:after="0" w:line="360" w:lineRule="auto"/>
        <w:jc w:val="both"/>
        <w:rPr>
          <w:sz w:val="24"/>
          <w:szCs w:val="24"/>
        </w:rPr>
      </w:pPr>
      <w:r>
        <w:rPr>
          <w:rFonts w:ascii="Times New Roman" w:eastAsia="Times New Roman" w:hAnsi="Times New Roman" w:cs="Times New Roman"/>
          <w:sz w:val="24"/>
          <w:szCs w:val="24"/>
        </w:rPr>
        <w:t>Os proponentes que acessarem recursos provenientes deste Edital não poderão a</w:t>
      </w:r>
      <w:r>
        <w:rPr>
          <w:rFonts w:ascii="Times New Roman" w:eastAsia="Times New Roman" w:hAnsi="Times New Roman" w:cs="Times New Roman"/>
          <w:sz w:val="24"/>
          <w:szCs w:val="24"/>
        </w:rPr>
        <w:t>cessar recursos provenientes do Incentivo Fiscal ou outros recursos do Município para a mesma proposta.</w:t>
      </w:r>
    </w:p>
    <w:p w14:paraId="4B21DD03" w14:textId="77777777" w:rsidR="007C0DDB" w:rsidRDefault="007C0DDB">
      <w:pPr>
        <w:spacing w:after="0" w:line="360" w:lineRule="auto"/>
        <w:jc w:val="both"/>
        <w:rPr>
          <w:rFonts w:ascii="Times New Roman" w:eastAsia="Times New Roman" w:hAnsi="Times New Roman" w:cs="Times New Roman"/>
          <w:sz w:val="24"/>
          <w:szCs w:val="24"/>
        </w:rPr>
      </w:pPr>
    </w:p>
    <w:p w14:paraId="6D289627" w14:textId="77777777" w:rsidR="007C0DDB" w:rsidRDefault="009D3A63">
      <w:pPr>
        <w:numPr>
          <w:ilvl w:val="1"/>
          <w:numId w:val="8"/>
        </w:numPr>
        <w:spacing w:after="0" w:line="360" w:lineRule="auto"/>
        <w:jc w:val="both"/>
        <w:rPr>
          <w:sz w:val="24"/>
          <w:szCs w:val="24"/>
        </w:rPr>
      </w:pPr>
      <w:r>
        <w:rPr>
          <w:rFonts w:ascii="Times New Roman" w:eastAsia="Times New Roman" w:hAnsi="Times New Roman" w:cs="Times New Roman"/>
          <w:sz w:val="24"/>
          <w:szCs w:val="24"/>
        </w:rPr>
        <w:t>Todas as propostas deverão ser executadas em até 12 meses da homologação publicada no Jornal Oficial de Maricá - JOM .</w:t>
      </w:r>
    </w:p>
    <w:p w14:paraId="49153CBF" w14:textId="77777777" w:rsidR="007C0DDB" w:rsidRDefault="007C0DDB">
      <w:pPr>
        <w:spacing w:after="0" w:line="360" w:lineRule="auto"/>
        <w:jc w:val="both"/>
        <w:rPr>
          <w:rFonts w:ascii="Times New Roman" w:eastAsia="Times New Roman" w:hAnsi="Times New Roman" w:cs="Times New Roman"/>
          <w:sz w:val="24"/>
          <w:szCs w:val="24"/>
        </w:rPr>
      </w:pPr>
    </w:p>
    <w:p w14:paraId="4EC8387D" w14:textId="77777777" w:rsidR="007C0DDB" w:rsidRDefault="009D3A63">
      <w:pPr>
        <w:numPr>
          <w:ilvl w:val="2"/>
          <w:numId w:val="8"/>
        </w:numPr>
        <w:spacing w:after="0" w:line="360" w:lineRule="auto"/>
        <w:jc w:val="both"/>
        <w:rPr>
          <w:sz w:val="24"/>
          <w:szCs w:val="24"/>
        </w:rPr>
      </w:pPr>
      <w:r>
        <w:rPr>
          <w:rFonts w:ascii="Times New Roman" w:eastAsia="Times New Roman" w:hAnsi="Times New Roman" w:cs="Times New Roman"/>
          <w:sz w:val="24"/>
          <w:szCs w:val="24"/>
        </w:rPr>
        <w:t>Caso seja aprovado e o proponen</w:t>
      </w:r>
      <w:r>
        <w:rPr>
          <w:rFonts w:ascii="Times New Roman" w:eastAsia="Times New Roman" w:hAnsi="Times New Roman" w:cs="Times New Roman"/>
          <w:sz w:val="24"/>
          <w:szCs w:val="24"/>
        </w:rPr>
        <w:t>te precise ultrapassar este prazo, deverá solicitar prorrogação do prazo de execução à Secretaria de Cultura, por escrito, até 30 (trinta) dias antes do final do prazo de execução, estando sujeito à avaliação e aprovação para que o prazo seja considerado e</w:t>
      </w:r>
      <w:r>
        <w:rPr>
          <w:rFonts w:ascii="Times New Roman" w:eastAsia="Times New Roman" w:hAnsi="Times New Roman" w:cs="Times New Roman"/>
          <w:sz w:val="24"/>
          <w:szCs w:val="24"/>
        </w:rPr>
        <w:t>stendido.</w:t>
      </w:r>
    </w:p>
    <w:p w14:paraId="722BE9BA" w14:textId="77777777" w:rsidR="007C0DDB" w:rsidRDefault="007C0DDB">
      <w:pPr>
        <w:spacing w:after="0" w:line="360" w:lineRule="auto"/>
        <w:jc w:val="both"/>
        <w:rPr>
          <w:rFonts w:ascii="Times New Roman" w:eastAsia="Times New Roman" w:hAnsi="Times New Roman" w:cs="Times New Roman"/>
          <w:sz w:val="24"/>
          <w:szCs w:val="24"/>
        </w:rPr>
      </w:pPr>
    </w:p>
    <w:p w14:paraId="19B26801" w14:textId="77777777" w:rsidR="007C0DDB" w:rsidRDefault="009D3A63">
      <w:pPr>
        <w:numPr>
          <w:ilvl w:val="3"/>
          <w:numId w:val="8"/>
        </w:numPr>
        <w:spacing w:after="0" w:line="360" w:lineRule="auto"/>
        <w:jc w:val="both"/>
        <w:rPr>
          <w:sz w:val="24"/>
          <w:szCs w:val="24"/>
        </w:rPr>
      </w:pPr>
      <w:r>
        <w:rPr>
          <w:rFonts w:ascii="Times New Roman" w:eastAsia="Times New Roman" w:hAnsi="Times New Roman" w:cs="Times New Roman"/>
          <w:sz w:val="24"/>
          <w:szCs w:val="24"/>
        </w:rPr>
        <w:t>A prorrogação do prazo de vigência poderá ser solicitada apenas uma vez.</w:t>
      </w:r>
    </w:p>
    <w:p w14:paraId="6C4CA356" w14:textId="77777777" w:rsidR="007C0DDB" w:rsidRDefault="007C0DDB">
      <w:pPr>
        <w:spacing w:after="0" w:line="360" w:lineRule="auto"/>
        <w:jc w:val="both"/>
        <w:rPr>
          <w:rFonts w:ascii="Times New Roman" w:eastAsia="Times New Roman" w:hAnsi="Times New Roman" w:cs="Times New Roman"/>
          <w:sz w:val="24"/>
          <w:szCs w:val="24"/>
        </w:rPr>
      </w:pPr>
    </w:p>
    <w:p w14:paraId="53230431" w14:textId="77777777" w:rsidR="007C0DDB" w:rsidRDefault="009D3A63">
      <w:pPr>
        <w:numPr>
          <w:ilvl w:val="3"/>
          <w:numId w:val="8"/>
        </w:numPr>
        <w:spacing w:after="0" w:line="360" w:lineRule="auto"/>
        <w:jc w:val="both"/>
        <w:rPr>
          <w:sz w:val="24"/>
          <w:szCs w:val="24"/>
        </w:rPr>
      </w:pPr>
      <w:r>
        <w:rPr>
          <w:rFonts w:ascii="Times New Roman" w:eastAsia="Times New Roman" w:hAnsi="Times New Roman" w:cs="Times New Roman"/>
          <w:sz w:val="24"/>
          <w:szCs w:val="24"/>
        </w:rPr>
        <w:t>As propostas poderão ser prorrogadas por 30 dias, no máximo.</w:t>
      </w:r>
    </w:p>
    <w:p w14:paraId="01649FA6" w14:textId="77777777" w:rsidR="007C0DDB" w:rsidRDefault="007C0DDB">
      <w:pPr>
        <w:spacing w:after="0" w:line="360" w:lineRule="auto"/>
        <w:jc w:val="both"/>
        <w:rPr>
          <w:rFonts w:ascii="Times New Roman" w:eastAsia="Times New Roman" w:hAnsi="Times New Roman" w:cs="Times New Roman"/>
          <w:sz w:val="24"/>
          <w:szCs w:val="24"/>
        </w:rPr>
      </w:pPr>
    </w:p>
    <w:p w14:paraId="0C4D6099" w14:textId="77777777" w:rsidR="007C0DDB" w:rsidRDefault="009D3A63">
      <w:pPr>
        <w:numPr>
          <w:ilvl w:val="1"/>
          <w:numId w:val="8"/>
        </w:numPr>
        <w:spacing w:after="0" w:line="360" w:lineRule="auto"/>
        <w:jc w:val="both"/>
        <w:rPr>
          <w:sz w:val="24"/>
          <w:szCs w:val="24"/>
        </w:rPr>
      </w:pPr>
      <w:r>
        <w:rPr>
          <w:rFonts w:ascii="Times New Roman" w:eastAsia="Times New Roman" w:hAnsi="Times New Roman" w:cs="Times New Roman"/>
          <w:sz w:val="24"/>
          <w:szCs w:val="24"/>
        </w:rPr>
        <w:lastRenderedPageBreak/>
        <w:t xml:space="preserve">O proponente deverá prever contrapartida institucional de no mínimo 5% (cinco por cento) dos produtos e/ou </w:t>
      </w:r>
      <w:r>
        <w:rPr>
          <w:rFonts w:ascii="Times New Roman" w:eastAsia="Times New Roman" w:hAnsi="Times New Roman" w:cs="Times New Roman"/>
          <w:sz w:val="24"/>
          <w:szCs w:val="24"/>
        </w:rPr>
        <w:t>ingressos derivados da proposta cultural realizada para a Secretaria de Cultura, nas propostas que seja possível e existam tais produtos ou ingressos.</w:t>
      </w:r>
    </w:p>
    <w:p w14:paraId="0F7F9764" w14:textId="77777777" w:rsidR="007C0DDB" w:rsidRDefault="007C0DDB">
      <w:pPr>
        <w:spacing w:after="0" w:line="360" w:lineRule="auto"/>
        <w:jc w:val="both"/>
        <w:rPr>
          <w:rFonts w:ascii="Times New Roman" w:eastAsia="Times New Roman" w:hAnsi="Times New Roman" w:cs="Times New Roman"/>
          <w:sz w:val="24"/>
          <w:szCs w:val="24"/>
        </w:rPr>
      </w:pPr>
    </w:p>
    <w:p w14:paraId="2CDF9316" w14:textId="77777777" w:rsidR="007C0DDB" w:rsidRDefault="009D3A63">
      <w:pPr>
        <w:numPr>
          <w:ilvl w:val="2"/>
          <w:numId w:val="8"/>
        </w:numPr>
        <w:spacing w:after="0" w:line="360" w:lineRule="auto"/>
        <w:jc w:val="both"/>
        <w:rPr>
          <w:sz w:val="24"/>
          <w:szCs w:val="24"/>
        </w:rPr>
      </w:pPr>
      <w:r>
        <w:rPr>
          <w:rFonts w:ascii="Times New Roman" w:eastAsia="Times New Roman" w:hAnsi="Times New Roman" w:cs="Times New Roman"/>
          <w:sz w:val="24"/>
          <w:szCs w:val="24"/>
        </w:rPr>
        <w:t>Caso não haja produtos ou ingresso que possibilitem contrapartida institucional, deverá estar explicitad</w:t>
      </w:r>
      <w:r>
        <w:rPr>
          <w:rFonts w:ascii="Times New Roman" w:eastAsia="Times New Roman" w:hAnsi="Times New Roman" w:cs="Times New Roman"/>
          <w:sz w:val="24"/>
          <w:szCs w:val="24"/>
        </w:rPr>
        <w:t>o isso na ficha de inscrição.</w:t>
      </w:r>
    </w:p>
    <w:p w14:paraId="181A7438" w14:textId="77777777" w:rsidR="007C0DDB" w:rsidRDefault="007C0DDB">
      <w:pPr>
        <w:spacing w:after="0" w:line="360" w:lineRule="auto"/>
        <w:jc w:val="both"/>
        <w:rPr>
          <w:rFonts w:ascii="Times New Roman" w:eastAsia="Times New Roman" w:hAnsi="Times New Roman" w:cs="Times New Roman"/>
          <w:sz w:val="24"/>
          <w:szCs w:val="24"/>
        </w:rPr>
      </w:pPr>
    </w:p>
    <w:p w14:paraId="49E95389" w14:textId="77777777" w:rsidR="007C0DDB" w:rsidRDefault="009D3A63">
      <w:pPr>
        <w:numPr>
          <w:ilvl w:val="1"/>
          <w:numId w:val="8"/>
        </w:numPr>
        <w:spacing w:after="0" w:line="360" w:lineRule="auto"/>
        <w:jc w:val="both"/>
        <w:rPr>
          <w:sz w:val="24"/>
          <w:szCs w:val="24"/>
        </w:rPr>
      </w:pPr>
      <w:r>
        <w:rPr>
          <w:rFonts w:ascii="Times New Roman" w:eastAsia="Times New Roman" w:hAnsi="Times New Roman" w:cs="Times New Roman"/>
          <w:sz w:val="24"/>
          <w:szCs w:val="24"/>
        </w:rPr>
        <w:t>Os proponentes selecionados terão o prazo de 10 (dez) dias corridos para assinatura do Termo de Compromisso.</w:t>
      </w:r>
    </w:p>
    <w:p w14:paraId="17368008" w14:textId="77777777" w:rsidR="007C0DDB" w:rsidRDefault="007C0DDB">
      <w:pPr>
        <w:spacing w:after="0" w:line="360" w:lineRule="auto"/>
        <w:jc w:val="both"/>
        <w:rPr>
          <w:rFonts w:ascii="Times New Roman" w:eastAsia="Times New Roman" w:hAnsi="Times New Roman" w:cs="Times New Roman"/>
          <w:sz w:val="24"/>
          <w:szCs w:val="24"/>
        </w:rPr>
      </w:pPr>
    </w:p>
    <w:p w14:paraId="20DA7931" w14:textId="77777777" w:rsidR="007C0DDB" w:rsidRDefault="009D3A63">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6.14 </w:t>
      </w:r>
      <w:r>
        <w:rPr>
          <w:rFonts w:ascii="Times New Roman" w:eastAsia="Times New Roman" w:hAnsi="Times New Roman" w:cs="Times New Roman"/>
          <w:sz w:val="24"/>
          <w:szCs w:val="24"/>
        </w:rPr>
        <w:t>Os recursos financeiros deverão ser aplicados integralmente na proposta selecionada.</w:t>
      </w:r>
    </w:p>
    <w:p w14:paraId="78680ECF" w14:textId="77777777" w:rsidR="007C0DDB" w:rsidRDefault="007C0DDB">
      <w:pPr>
        <w:pBdr>
          <w:top w:val="nil"/>
          <w:left w:val="nil"/>
          <w:bottom w:val="nil"/>
          <w:right w:val="nil"/>
          <w:between w:val="nil"/>
        </w:pBdr>
        <w:spacing w:after="0" w:line="360" w:lineRule="auto"/>
        <w:ind w:left="720"/>
        <w:jc w:val="both"/>
        <w:rPr>
          <w:rFonts w:ascii="Times New Roman" w:eastAsia="Times New Roman" w:hAnsi="Times New Roman" w:cs="Times New Roman"/>
          <w:b/>
          <w:sz w:val="24"/>
          <w:szCs w:val="24"/>
        </w:rPr>
      </w:pPr>
    </w:p>
    <w:p w14:paraId="4B0D1C60" w14:textId="77777777" w:rsidR="007C0DDB" w:rsidRDefault="009D3A63">
      <w:pPr>
        <w:numPr>
          <w:ilvl w:val="0"/>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DA INSCRIÇÃO</w:t>
      </w:r>
    </w:p>
    <w:p w14:paraId="51066E68" w14:textId="2FA64B3E" w:rsidR="007C0DDB" w:rsidRPr="00292E5D" w:rsidRDefault="009D3A63">
      <w:pPr>
        <w:numPr>
          <w:ilvl w:val="1"/>
          <w:numId w:val="8"/>
        </w:numPr>
        <w:spacing w:after="0" w:line="360" w:lineRule="auto"/>
        <w:jc w:val="both"/>
        <w:rPr>
          <w:sz w:val="24"/>
          <w:szCs w:val="24"/>
        </w:rPr>
      </w:pPr>
      <w:r>
        <w:rPr>
          <w:rFonts w:ascii="Times New Roman" w:eastAsia="Times New Roman" w:hAnsi="Times New Roman" w:cs="Times New Roman"/>
          <w:sz w:val="24"/>
          <w:szCs w:val="24"/>
        </w:rPr>
        <w:t xml:space="preserve">As propostas de que tratam o presente Concurso deverão ser inscritas por meio de preenchimento do Formulário de Inscrição (ANEXO II), que estará disponível no </w:t>
      </w:r>
      <w:r w:rsidRPr="00292E5D">
        <w:rPr>
          <w:rFonts w:ascii="Times New Roman" w:eastAsia="Times New Roman" w:hAnsi="Times New Roman" w:cs="Times New Roman"/>
          <w:sz w:val="24"/>
          <w:szCs w:val="24"/>
        </w:rPr>
        <w:t xml:space="preserve">site </w:t>
      </w:r>
      <w:r w:rsidRPr="00292E5D">
        <w:rPr>
          <w:rFonts w:ascii="Times" w:eastAsia="Times" w:hAnsi="Times" w:cs="Times"/>
          <w:i/>
          <w:sz w:val="24"/>
          <w:szCs w:val="24"/>
        </w:rPr>
        <w:t>www.marica.gov.br/category/estrutura/secretarias/cultura/</w:t>
      </w:r>
      <w:r w:rsidRPr="00292E5D">
        <w:rPr>
          <w:rFonts w:ascii="Times New Roman" w:eastAsia="Times New Roman" w:hAnsi="Times New Roman" w:cs="Times New Roman"/>
          <w:sz w:val="24"/>
          <w:szCs w:val="24"/>
        </w:rPr>
        <w:t xml:space="preserve">, a partir do dia </w:t>
      </w:r>
      <w:r w:rsidR="00292E5D" w:rsidRPr="00292E5D">
        <w:rPr>
          <w:rFonts w:ascii="Times New Roman" w:eastAsia="Times New Roman" w:hAnsi="Times New Roman" w:cs="Times New Roman"/>
          <w:sz w:val="24"/>
          <w:szCs w:val="24"/>
        </w:rPr>
        <w:t>16</w:t>
      </w:r>
      <w:r w:rsidRPr="00292E5D">
        <w:rPr>
          <w:rFonts w:ascii="Times New Roman" w:eastAsia="Times New Roman" w:hAnsi="Times New Roman" w:cs="Times New Roman"/>
          <w:sz w:val="24"/>
          <w:szCs w:val="24"/>
        </w:rPr>
        <w:t xml:space="preserve"> de </w:t>
      </w:r>
      <w:r w:rsidR="00292E5D" w:rsidRPr="00292E5D">
        <w:rPr>
          <w:rFonts w:ascii="Times New Roman" w:eastAsia="Times New Roman" w:hAnsi="Times New Roman" w:cs="Times New Roman"/>
          <w:sz w:val="24"/>
          <w:szCs w:val="24"/>
        </w:rPr>
        <w:t>janeiro</w:t>
      </w:r>
      <w:r w:rsidRPr="00292E5D">
        <w:rPr>
          <w:rFonts w:ascii="Times New Roman" w:eastAsia="Times New Roman" w:hAnsi="Times New Roman" w:cs="Times New Roman"/>
          <w:sz w:val="24"/>
          <w:szCs w:val="24"/>
        </w:rPr>
        <w:t xml:space="preserve"> de </w:t>
      </w:r>
      <w:r w:rsidRPr="00292E5D">
        <w:rPr>
          <w:rFonts w:ascii="Times New Roman" w:eastAsia="Times New Roman" w:hAnsi="Times New Roman" w:cs="Times New Roman"/>
          <w:sz w:val="24"/>
          <w:szCs w:val="24"/>
        </w:rPr>
        <w:t>202</w:t>
      </w:r>
      <w:r w:rsidR="00292E5D" w:rsidRPr="00292E5D">
        <w:rPr>
          <w:rFonts w:ascii="Times New Roman" w:eastAsia="Times New Roman" w:hAnsi="Times New Roman" w:cs="Times New Roman"/>
          <w:sz w:val="24"/>
          <w:szCs w:val="24"/>
        </w:rPr>
        <w:t>3</w:t>
      </w:r>
      <w:r w:rsidRPr="00292E5D">
        <w:rPr>
          <w:rFonts w:ascii="Times New Roman" w:eastAsia="Times New Roman" w:hAnsi="Times New Roman" w:cs="Times New Roman"/>
          <w:sz w:val="24"/>
          <w:szCs w:val="24"/>
        </w:rPr>
        <w:t xml:space="preserve"> até o dia </w:t>
      </w:r>
      <w:r w:rsidR="00292E5D" w:rsidRPr="00292E5D">
        <w:rPr>
          <w:rFonts w:ascii="Times New Roman" w:eastAsia="Times New Roman" w:hAnsi="Times New Roman" w:cs="Times New Roman"/>
          <w:sz w:val="24"/>
          <w:szCs w:val="24"/>
        </w:rPr>
        <w:t>31</w:t>
      </w:r>
      <w:r w:rsidRPr="00292E5D">
        <w:rPr>
          <w:rFonts w:ascii="Times New Roman" w:eastAsia="Times New Roman" w:hAnsi="Times New Roman" w:cs="Times New Roman"/>
          <w:sz w:val="24"/>
          <w:szCs w:val="24"/>
        </w:rPr>
        <w:t xml:space="preserve"> de </w:t>
      </w:r>
      <w:r w:rsidR="00292E5D" w:rsidRPr="00292E5D">
        <w:rPr>
          <w:rFonts w:ascii="Times New Roman" w:eastAsia="Times New Roman" w:hAnsi="Times New Roman" w:cs="Times New Roman"/>
          <w:sz w:val="24"/>
          <w:szCs w:val="24"/>
        </w:rPr>
        <w:t xml:space="preserve">março </w:t>
      </w:r>
      <w:r w:rsidRPr="00292E5D">
        <w:rPr>
          <w:rFonts w:ascii="Times New Roman" w:eastAsia="Times New Roman" w:hAnsi="Times New Roman" w:cs="Times New Roman"/>
          <w:sz w:val="24"/>
          <w:szCs w:val="24"/>
        </w:rPr>
        <w:t>de 202</w:t>
      </w:r>
      <w:r w:rsidR="00292E5D" w:rsidRPr="00292E5D">
        <w:rPr>
          <w:rFonts w:ascii="Times New Roman" w:eastAsia="Times New Roman" w:hAnsi="Times New Roman" w:cs="Times New Roman"/>
          <w:sz w:val="24"/>
          <w:szCs w:val="24"/>
        </w:rPr>
        <w:t>3</w:t>
      </w:r>
      <w:r w:rsidRPr="00292E5D">
        <w:rPr>
          <w:rFonts w:ascii="Times New Roman" w:eastAsia="Times New Roman" w:hAnsi="Times New Roman" w:cs="Times New Roman"/>
          <w:sz w:val="24"/>
          <w:szCs w:val="24"/>
        </w:rPr>
        <w:t>.</w:t>
      </w:r>
    </w:p>
    <w:p w14:paraId="7EC67C52" w14:textId="77777777" w:rsidR="007C0DDB" w:rsidRDefault="007C0DDB">
      <w:pPr>
        <w:spacing w:after="0" w:line="360" w:lineRule="auto"/>
        <w:jc w:val="both"/>
        <w:rPr>
          <w:rFonts w:ascii="Times New Roman" w:eastAsia="Times New Roman" w:hAnsi="Times New Roman" w:cs="Times New Roman"/>
          <w:sz w:val="24"/>
          <w:szCs w:val="24"/>
        </w:rPr>
      </w:pPr>
    </w:p>
    <w:p w14:paraId="1F9C4F40" w14:textId="77777777" w:rsidR="007C0DDB" w:rsidRDefault="009D3A63">
      <w:pPr>
        <w:numPr>
          <w:ilvl w:val="1"/>
          <w:numId w:val="8"/>
        </w:numPr>
        <w:spacing w:after="0" w:line="360" w:lineRule="auto"/>
        <w:jc w:val="both"/>
        <w:rPr>
          <w:sz w:val="24"/>
          <w:szCs w:val="24"/>
        </w:rPr>
      </w:pPr>
      <w:r>
        <w:rPr>
          <w:rFonts w:ascii="Times New Roman" w:eastAsia="Times New Roman" w:hAnsi="Times New Roman" w:cs="Times New Roman"/>
          <w:sz w:val="24"/>
          <w:szCs w:val="24"/>
        </w:rPr>
        <w:t xml:space="preserve">O proponente deverá enviar, em envelope único, lacrado, os seguintes documentos </w:t>
      </w:r>
      <w:r>
        <w:rPr>
          <w:rFonts w:ascii="Times New Roman" w:eastAsia="Times New Roman" w:hAnsi="Times New Roman" w:cs="Times New Roman"/>
          <w:b/>
          <w:sz w:val="24"/>
          <w:szCs w:val="24"/>
        </w:rPr>
        <w:t xml:space="preserve">impressos e em meio digital </w:t>
      </w:r>
      <w:r>
        <w:rPr>
          <w:rFonts w:ascii="Times New Roman" w:eastAsia="Times New Roman" w:hAnsi="Times New Roman" w:cs="Times New Roman"/>
          <w:sz w:val="24"/>
          <w:szCs w:val="24"/>
        </w:rPr>
        <w:t xml:space="preserve">(de preferência </w:t>
      </w:r>
      <w:r>
        <w:rPr>
          <w:rFonts w:ascii="Times" w:eastAsia="Times" w:hAnsi="Times" w:cs="Times"/>
          <w:i/>
          <w:sz w:val="24"/>
          <w:szCs w:val="24"/>
        </w:rPr>
        <w:t xml:space="preserve">pen drive </w:t>
      </w:r>
      <w:r>
        <w:rPr>
          <w:rFonts w:ascii="Times New Roman" w:eastAsia="Times New Roman" w:hAnsi="Times New Roman" w:cs="Times New Roman"/>
          <w:sz w:val="24"/>
          <w:szCs w:val="24"/>
        </w:rPr>
        <w:t>) conforme descrito abaixo:</w:t>
      </w:r>
    </w:p>
    <w:p w14:paraId="4A990EA9" w14:textId="77777777" w:rsidR="007C0DDB" w:rsidRDefault="007C0DDB">
      <w:pPr>
        <w:spacing w:after="0" w:line="360" w:lineRule="auto"/>
        <w:ind w:left="720"/>
        <w:jc w:val="both"/>
        <w:rPr>
          <w:rFonts w:ascii="Times New Roman" w:eastAsia="Times New Roman" w:hAnsi="Times New Roman" w:cs="Times New Roman"/>
          <w:sz w:val="24"/>
          <w:szCs w:val="24"/>
        </w:rPr>
      </w:pPr>
    </w:p>
    <w:p w14:paraId="6CD43D03" w14:textId="77777777" w:rsidR="007C0DDB" w:rsidRDefault="009D3A63">
      <w:pPr>
        <w:numPr>
          <w:ilvl w:val="0"/>
          <w:numId w:val="3"/>
        </w:numPr>
        <w:spacing w:after="0" w:line="360" w:lineRule="auto"/>
        <w:jc w:val="both"/>
        <w:rPr>
          <w:sz w:val="24"/>
          <w:szCs w:val="24"/>
        </w:rPr>
      </w:pPr>
      <w:r>
        <w:rPr>
          <w:rFonts w:ascii="Times New Roman" w:eastAsia="Times New Roman" w:hAnsi="Times New Roman" w:cs="Times New Roman"/>
          <w:sz w:val="24"/>
          <w:szCs w:val="24"/>
        </w:rPr>
        <w:t xml:space="preserve">Formulário de Inscrição devidamente preenchido em fonte </w:t>
      </w:r>
      <w:r>
        <w:rPr>
          <w:rFonts w:ascii="Times" w:eastAsia="Times" w:hAnsi="Times" w:cs="Times"/>
          <w:i/>
          <w:sz w:val="24"/>
          <w:szCs w:val="24"/>
        </w:rPr>
        <w:t xml:space="preserve">Times New Roman </w:t>
      </w:r>
      <w:r>
        <w:rPr>
          <w:rFonts w:ascii="Times New Roman" w:eastAsia="Times New Roman" w:hAnsi="Times New Roman" w:cs="Times New Roman"/>
          <w:sz w:val="24"/>
          <w:szCs w:val="24"/>
        </w:rPr>
        <w:t>, tamanho 12  (ANEXO II);</w:t>
      </w:r>
    </w:p>
    <w:p w14:paraId="25359134" w14:textId="77777777" w:rsidR="007C0DDB" w:rsidRDefault="007C0DDB">
      <w:pPr>
        <w:spacing w:after="0" w:line="360" w:lineRule="auto"/>
        <w:ind w:left="720"/>
        <w:jc w:val="both"/>
        <w:rPr>
          <w:rFonts w:ascii="Times New Roman" w:eastAsia="Times New Roman" w:hAnsi="Times New Roman" w:cs="Times New Roman"/>
          <w:sz w:val="24"/>
          <w:szCs w:val="24"/>
        </w:rPr>
      </w:pPr>
    </w:p>
    <w:p w14:paraId="13104E23" w14:textId="77777777" w:rsidR="007C0DDB" w:rsidRDefault="009D3A63">
      <w:pPr>
        <w:numPr>
          <w:ilvl w:val="0"/>
          <w:numId w:val="3"/>
        </w:numPr>
        <w:spacing w:after="0" w:line="360" w:lineRule="auto"/>
        <w:jc w:val="both"/>
        <w:rPr>
          <w:sz w:val="24"/>
          <w:szCs w:val="24"/>
        </w:rPr>
      </w:pPr>
      <w:r>
        <w:rPr>
          <w:rFonts w:ascii="Times New Roman" w:eastAsia="Times New Roman" w:hAnsi="Times New Roman" w:cs="Times New Roman"/>
          <w:sz w:val="24"/>
          <w:szCs w:val="24"/>
        </w:rPr>
        <w:t>Planilha Orçamentária devidamente preenchida (ANEXO III);</w:t>
      </w:r>
    </w:p>
    <w:p w14:paraId="73924ACF" w14:textId="77777777" w:rsidR="007C0DDB" w:rsidRDefault="007C0DDB">
      <w:pPr>
        <w:spacing w:after="0" w:line="360" w:lineRule="auto"/>
        <w:ind w:left="720"/>
        <w:jc w:val="both"/>
        <w:rPr>
          <w:rFonts w:ascii="Times New Roman" w:eastAsia="Times New Roman" w:hAnsi="Times New Roman" w:cs="Times New Roman"/>
          <w:sz w:val="24"/>
          <w:szCs w:val="24"/>
        </w:rPr>
      </w:pPr>
    </w:p>
    <w:p w14:paraId="4E4CECF2" w14:textId="77777777" w:rsidR="007C0DDB" w:rsidRDefault="009D3A63">
      <w:pPr>
        <w:numPr>
          <w:ilvl w:val="0"/>
          <w:numId w:val="3"/>
        </w:numPr>
        <w:spacing w:after="0" w:line="360" w:lineRule="auto"/>
        <w:jc w:val="both"/>
        <w:rPr>
          <w:sz w:val="24"/>
          <w:szCs w:val="24"/>
        </w:rPr>
      </w:pPr>
      <w:r>
        <w:rPr>
          <w:rFonts w:ascii="Times New Roman" w:eastAsia="Times New Roman" w:hAnsi="Times New Roman" w:cs="Times New Roman"/>
          <w:sz w:val="24"/>
          <w:szCs w:val="24"/>
        </w:rPr>
        <w:lastRenderedPageBreak/>
        <w:t>Plano de Distribuição devidamente preenchido (ANEXO IV)</w:t>
      </w:r>
      <w:r>
        <w:rPr>
          <w:rFonts w:ascii="Times New Roman" w:eastAsia="Times New Roman" w:hAnsi="Times New Roman" w:cs="Times New Roman"/>
          <w:b/>
          <w:sz w:val="24"/>
          <w:szCs w:val="24"/>
        </w:rPr>
        <w:t>;</w:t>
      </w:r>
    </w:p>
    <w:p w14:paraId="782AE297" w14:textId="77777777" w:rsidR="007C0DDB" w:rsidRDefault="007C0DDB">
      <w:pPr>
        <w:spacing w:after="0" w:line="360" w:lineRule="auto"/>
        <w:ind w:left="720"/>
        <w:jc w:val="both"/>
        <w:rPr>
          <w:rFonts w:ascii="Times New Roman" w:eastAsia="Times New Roman" w:hAnsi="Times New Roman" w:cs="Times New Roman"/>
          <w:b/>
          <w:sz w:val="24"/>
          <w:szCs w:val="24"/>
        </w:rPr>
      </w:pPr>
    </w:p>
    <w:p w14:paraId="2043C387" w14:textId="77777777" w:rsidR="007C0DDB" w:rsidRDefault="009D3A63">
      <w:pPr>
        <w:numPr>
          <w:ilvl w:val="0"/>
          <w:numId w:val="3"/>
        </w:numPr>
        <w:spacing w:after="0" w:line="360" w:lineRule="auto"/>
        <w:jc w:val="both"/>
        <w:rPr>
          <w:sz w:val="24"/>
          <w:szCs w:val="24"/>
        </w:rPr>
      </w:pPr>
      <w:r>
        <w:rPr>
          <w:rFonts w:ascii="Times New Roman" w:eastAsia="Times New Roman" w:hAnsi="Times New Roman" w:cs="Times New Roman"/>
          <w:sz w:val="24"/>
          <w:szCs w:val="24"/>
        </w:rPr>
        <w:t>Cartas de anuência assinadas pelas pessoas que compõem a ficha técnica (MODELO ANEXO V);</w:t>
      </w:r>
    </w:p>
    <w:p w14:paraId="62B0D181" w14:textId="77777777" w:rsidR="007C0DDB" w:rsidRDefault="007C0DDB">
      <w:pPr>
        <w:spacing w:after="0" w:line="360" w:lineRule="auto"/>
        <w:ind w:left="720"/>
        <w:jc w:val="both"/>
        <w:rPr>
          <w:rFonts w:ascii="Times New Roman" w:eastAsia="Times New Roman" w:hAnsi="Times New Roman" w:cs="Times New Roman"/>
          <w:sz w:val="24"/>
          <w:szCs w:val="24"/>
        </w:rPr>
      </w:pPr>
    </w:p>
    <w:p w14:paraId="34623C4C" w14:textId="77777777" w:rsidR="007C0DDB" w:rsidRDefault="009D3A63">
      <w:pPr>
        <w:numPr>
          <w:ilvl w:val="0"/>
          <w:numId w:val="3"/>
        </w:numPr>
        <w:spacing w:after="0" w:line="360" w:lineRule="auto"/>
        <w:jc w:val="both"/>
        <w:rPr>
          <w:sz w:val="24"/>
          <w:szCs w:val="24"/>
        </w:rPr>
      </w:pPr>
      <w:r>
        <w:rPr>
          <w:rFonts w:ascii="Times New Roman" w:eastAsia="Times New Roman" w:hAnsi="Times New Roman" w:cs="Times New Roman"/>
          <w:sz w:val="24"/>
          <w:szCs w:val="24"/>
        </w:rPr>
        <w:t>Comprovação de atuação de um mínimo de um ano na área cultural;</w:t>
      </w:r>
    </w:p>
    <w:p w14:paraId="37B001CE" w14:textId="77777777" w:rsidR="007C0DDB" w:rsidRDefault="007C0DDB">
      <w:pPr>
        <w:spacing w:after="0" w:line="360" w:lineRule="auto"/>
        <w:ind w:left="720"/>
        <w:jc w:val="both"/>
        <w:rPr>
          <w:rFonts w:ascii="Times New Roman" w:eastAsia="Times New Roman" w:hAnsi="Times New Roman" w:cs="Times New Roman"/>
          <w:sz w:val="24"/>
          <w:szCs w:val="24"/>
        </w:rPr>
      </w:pPr>
    </w:p>
    <w:p w14:paraId="76421FA3" w14:textId="77777777" w:rsidR="007C0DDB" w:rsidRDefault="009D3A63">
      <w:pPr>
        <w:numPr>
          <w:ilvl w:val="0"/>
          <w:numId w:val="3"/>
        </w:numPr>
        <w:spacing w:after="0" w:line="360" w:lineRule="auto"/>
        <w:jc w:val="both"/>
        <w:rPr>
          <w:sz w:val="24"/>
          <w:szCs w:val="24"/>
        </w:rPr>
      </w:pPr>
      <w:r>
        <w:rPr>
          <w:rFonts w:ascii="Times New Roman" w:eastAsia="Times New Roman" w:hAnsi="Times New Roman" w:cs="Times New Roman"/>
          <w:sz w:val="24"/>
          <w:szCs w:val="24"/>
        </w:rPr>
        <w:t>Cópia de Estatuto e/ou Contrato social (se for o caso);</w:t>
      </w:r>
    </w:p>
    <w:p w14:paraId="61C4AE51" w14:textId="77777777" w:rsidR="007C0DDB" w:rsidRDefault="007C0DDB">
      <w:pPr>
        <w:spacing w:after="0" w:line="360" w:lineRule="auto"/>
        <w:ind w:left="720"/>
        <w:jc w:val="both"/>
        <w:rPr>
          <w:rFonts w:ascii="Times New Roman" w:eastAsia="Times New Roman" w:hAnsi="Times New Roman" w:cs="Times New Roman"/>
          <w:sz w:val="24"/>
          <w:szCs w:val="24"/>
        </w:rPr>
      </w:pPr>
    </w:p>
    <w:p w14:paraId="51604E3D" w14:textId="77777777" w:rsidR="007C0DDB" w:rsidRDefault="009D3A63">
      <w:pPr>
        <w:numPr>
          <w:ilvl w:val="0"/>
          <w:numId w:val="3"/>
        </w:numPr>
        <w:spacing w:after="0" w:line="360" w:lineRule="auto"/>
        <w:jc w:val="both"/>
        <w:rPr>
          <w:sz w:val="24"/>
          <w:szCs w:val="24"/>
        </w:rPr>
      </w:pPr>
      <w:r>
        <w:rPr>
          <w:rFonts w:ascii="Times New Roman" w:eastAsia="Times New Roman" w:hAnsi="Times New Roman" w:cs="Times New Roman"/>
          <w:sz w:val="24"/>
          <w:szCs w:val="24"/>
        </w:rPr>
        <w:t>No caso de proponente pessoa física: cópia digitalizada de RG, CPF e comprovante de endereço (boletos ou declarações de Associações de</w:t>
      </w:r>
      <w:r>
        <w:rPr>
          <w:rFonts w:ascii="Times New Roman" w:eastAsia="Times New Roman" w:hAnsi="Times New Roman" w:cs="Times New Roman"/>
          <w:sz w:val="24"/>
          <w:szCs w:val="24"/>
        </w:rPr>
        <w:t xml:space="preserve"> Moradores);</w:t>
      </w:r>
    </w:p>
    <w:p w14:paraId="76A65AD1" w14:textId="77777777" w:rsidR="007C0DDB" w:rsidRDefault="007C0DDB">
      <w:pPr>
        <w:spacing w:after="0" w:line="360" w:lineRule="auto"/>
        <w:ind w:left="720"/>
        <w:jc w:val="both"/>
        <w:rPr>
          <w:rFonts w:ascii="Times New Roman" w:eastAsia="Times New Roman" w:hAnsi="Times New Roman" w:cs="Times New Roman"/>
          <w:sz w:val="24"/>
          <w:szCs w:val="24"/>
        </w:rPr>
      </w:pPr>
    </w:p>
    <w:p w14:paraId="66F6E9E7" w14:textId="77777777" w:rsidR="007C0DDB" w:rsidRDefault="009D3A63">
      <w:pPr>
        <w:numPr>
          <w:ilvl w:val="0"/>
          <w:numId w:val="3"/>
        </w:numPr>
        <w:spacing w:after="0" w:line="360" w:lineRule="auto"/>
        <w:jc w:val="both"/>
        <w:rPr>
          <w:sz w:val="24"/>
          <w:szCs w:val="24"/>
        </w:rPr>
      </w:pPr>
      <w:r>
        <w:rPr>
          <w:rFonts w:ascii="Times New Roman" w:eastAsia="Times New Roman" w:hAnsi="Times New Roman" w:cs="Times New Roman"/>
          <w:sz w:val="24"/>
          <w:szCs w:val="24"/>
        </w:rPr>
        <w:t>no caso de proponente pessoa jurídica: cartão de CNPJ, contrato ou estatuto social, além de cópia digitalizada de RG e CPF do representante legal;</w:t>
      </w:r>
    </w:p>
    <w:p w14:paraId="29782500" w14:textId="77777777" w:rsidR="007C0DDB" w:rsidRDefault="007C0DDB">
      <w:pPr>
        <w:spacing w:after="0" w:line="360" w:lineRule="auto"/>
        <w:ind w:left="720"/>
        <w:jc w:val="both"/>
        <w:rPr>
          <w:rFonts w:ascii="Times New Roman" w:eastAsia="Times New Roman" w:hAnsi="Times New Roman" w:cs="Times New Roman"/>
          <w:sz w:val="24"/>
          <w:szCs w:val="24"/>
        </w:rPr>
      </w:pPr>
    </w:p>
    <w:p w14:paraId="013041ED" w14:textId="77777777" w:rsidR="007C0DDB" w:rsidRDefault="009D3A63">
      <w:pPr>
        <w:numPr>
          <w:ilvl w:val="0"/>
          <w:numId w:val="3"/>
        </w:numPr>
        <w:spacing w:after="0" w:line="360" w:lineRule="auto"/>
        <w:jc w:val="both"/>
        <w:rPr>
          <w:sz w:val="24"/>
          <w:szCs w:val="24"/>
        </w:rPr>
      </w:pPr>
      <w:r>
        <w:rPr>
          <w:rFonts w:ascii="Times New Roman" w:eastAsia="Times New Roman" w:hAnsi="Times New Roman" w:cs="Times New Roman"/>
          <w:sz w:val="24"/>
          <w:szCs w:val="24"/>
        </w:rPr>
        <w:t>no caso de proponente representado por procurador nomeado: cópia do RG e CPF do procurador, ac</w:t>
      </w:r>
      <w:r>
        <w:rPr>
          <w:rFonts w:ascii="Times New Roman" w:eastAsia="Times New Roman" w:hAnsi="Times New Roman" w:cs="Times New Roman"/>
          <w:sz w:val="24"/>
          <w:szCs w:val="24"/>
        </w:rPr>
        <w:t>ompanhada de procuração com reconhecimento de firma.</w:t>
      </w:r>
    </w:p>
    <w:p w14:paraId="335DDB2B" w14:textId="77777777" w:rsidR="007C0DDB" w:rsidRDefault="007C0DDB">
      <w:pPr>
        <w:spacing w:after="0" w:line="360" w:lineRule="auto"/>
        <w:ind w:left="720"/>
        <w:jc w:val="both"/>
        <w:rPr>
          <w:rFonts w:ascii="Times New Roman" w:eastAsia="Times New Roman" w:hAnsi="Times New Roman" w:cs="Times New Roman"/>
          <w:sz w:val="24"/>
          <w:szCs w:val="24"/>
        </w:rPr>
      </w:pPr>
    </w:p>
    <w:p w14:paraId="32ADD1B2" w14:textId="77777777" w:rsidR="007C0DDB" w:rsidRDefault="009D3A63">
      <w:pPr>
        <w:numPr>
          <w:ilvl w:val="0"/>
          <w:numId w:val="3"/>
        </w:numPr>
        <w:spacing w:after="0" w:line="360" w:lineRule="auto"/>
        <w:jc w:val="both"/>
        <w:rPr>
          <w:sz w:val="24"/>
          <w:szCs w:val="24"/>
        </w:rPr>
      </w:pPr>
      <w:r>
        <w:rPr>
          <w:rFonts w:ascii="Times New Roman" w:eastAsia="Times New Roman" w:hAnsi="Times New Roman" w:cs="Times New Roman"/>
          <w:sz w:val="24"/>
          <w:szCs w:val="24"/>
        </w:rPr>
        <w:t>Certidão Negativa de Débitos do FGTS dentro da validade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p>
    <w:p w14:paraId="51526D2C" w14:textId="77777777" w:rsidR="007C0DDB" w:rsidRDefault="007C0DDB">
      <w:pPr>
        <w:spacing w:after="0" w:line="360" w:lineRule="auto"/>
        <w:ind w:left="720"/>
        <w:jc w:val="both"/>
        <w:rPr>
          <w:rFonts w:ascii="Times New Roman" w:eastAsia="Times New Roman" w:hAnsi="Times New Roman" w:cs="Times New Roman"/>
          <w:sz w:val="24"/>
          <w:szCs w:val="24"/>
        </w:rPr>
      </w:pPr>
    </w:p>
    <w:p w14:paraId="62330876" w14:textId="77777777" w:rsidR="007C0DDB" w:rsidRDefault="009D3A63">
      <w:pPr>
        <w:numPr>
          <w:ilvl w:val="0"/>
          <w:numId w:val="3"/>
        </w:numPr>
        <w:spacing w:after="0" w:line="360" w:lineRule="auto"/>
        <w:jc w:val="both"/>
        <w:rPr>
          <w:sz w:val="24"/>
          <w:szCs w:val="24"/>
        </w:rPr>
      </w:pPr>
      <w:r>
        <w:rPr>
          <w:rFonts w:ascii="Times New Roman" w:eastAsia="Times New Roman" w:hAnsi="Times New Roman" w:cs="Times New Roman"/>
          <w:sz w:val="24"/>
          <w:szCs w:val="24"/>
        </w:rPr>
        <w:t>Certidão Negativa de Débitos relativas às contribuições previdenciárias dentro da validade</w:t>
      </w:r>
      <w:r>
        <w:rPr>
          <w:rFonts w:ascii="Times New Roman" w:eastAsia="Times New Roman" w:hAnsi="Times New Roman" w:cs="Times New Roman"/>
          <w:b/>
          <w:sz w:val="24"/>
          <w:szCs w:val="24"/>
        </w:rPr>
        <w:t>;</w:t>
      </w:r>
    </w:p>
    <w:p w14:paraId="5AD8865C" w14:textId="77777777" w:rsidR="007C0DDB" w:rsidRDefault="007C0DDB">
      <w:pPr>
        <w:spacing w:after="0" w:line="360" w:lineRule="auto"/>
        <w:ind w:left="720"/>
        <w:jc w:val="both"/>
        <w:rPr>
          <w:rFonts w:ascii="Times New Roman" w:eastAsia="Times New Roman" w:hAnsi="Times New Roman" w:cs="Times New Roman"/>
          <w:b/>
          <w:sz w:val="24"/>
          <w:szCs w:val="24"/>
        </w:rPr>
      </w:pPr>
    </w:p>
    <w:p w14:paraId="3FA75C0D" w14:textId="77777777" w:rsidR="007C0DDB" w:rsidRDefault="009D3A63">
      <w:pPr>
        <w:numPr>
          <w:ilvl w:val="0"/>
          <w:numId w:val="3"/>
        </w:numPr>
        <w:spacing w:after="0" w:line="360" w:lineRule="auto"/>
        <w:jc w:val="both"/>
        <w:rPr>
          <w:sz w:val="24"/>
          <w:szCs w:val="24"/>
        </w:rPr>
      </w:pPr>
      <w:r>
        <w:rPr>
          <w:rFonts w:ascii="Times New Roman" w:eastAsia="Times New Roman" w:hAnsi="Times New Roman" w:cs="Times New Roman"/>
          <w:sz w:val="24"/>
          <w:szCs w:val="24"/>
        </w:rPr>
        <w:t>Carta de Anuência assinada pelo proponente ou dire</w:t>
      </w:r>
      <w:r>
        <w:rPr>
          <w:rFonts w:ascii="Times New Roman" w:eastAsia="Times New Roman" w:hAnsi="Times New Roman" w:cs="Times New Roman"/>
          <w:sz w:val="24"/>
          <w:szCs w:val="24"/>
        </w:rPr>
        <w:t>ção do órgão responsável;</w:t>
      </w:r>
    </w:p>
    <w:p w14:paraId="12833664" w14:textId="77777777" w:rsidR="007C0DDB" w:rsidRDefault="007C0DDB">
      <w:pPr>
        <w:spacing w:after="0" w:line="360" w:lineRule="auto"/>
        <w:jc w:val="both"/>
        <w:rPr>
          <w:rFonts w:ascii="Times New Roman" w:eastAsia="Times New Roman" w:hAnsi="Times New Roman" w:cs="Times New Roman"/>
          <w:sz w:val="24"/>
          <w:szCs w:val="24"/>
        </w:rPr>
      </w:pPr>
    </w:p>
    <w:p w14:paraId="4ECA61BC" w14:textId="77777777" w:rsidR="007C0DDB" w:rsidRDefault="009D3A63">
      <w:pPr>
        <w:numPr>
          <w:ilvl w:val="1"/>
          <w:numId w:val="8"/>
        </w:numPr>
        <w:spacing w:after="0" w:line="360" w:lineRule="auto"/>
        <w:jc w:val="both"/>
        <w:rPr>
          <w:sz w:val="24"/>
          <w:szCs w:val="24"/>
        </w:rPr>
      </w:pPr>
      <w:r>
        <w:rPr>
          <w:rFonts w:ascii="Times New Roman" w:eastAsia="Times New Roman" w:hAnsi="Times New Roman" w:cs="Times New Roman"/>
          <w:sz w:val="24"/>
          <w:szCs w:val="24"/>
        </w:rPr>
        <w:t xml:space="preserve">Cada proponente poderá enviar também anexos como vídeos, fotos, áudio, CDs, DVDs, jornais entre outros, que auxiliem a Comissão de Avaliação. Nenhum </w:t>
      </w:r>
      <w:r>
        <w:rPr>
          <w:rFonts w:ascii="Times New Roman" w:eastAsia="Times New Roman" w:hAnsi="Times New Roman" w:cs="Times New Roman"/>
          <w:sz w:val="24"/>
          <w:szCs w:val="24"/>
        </w:rPr>
        <w:lastRenderedPageBreak/>
        <w:t>anexo enviado será devolvido ao proponente. Todos os anexos deverão ser enviados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impressos </w:t>
      </w:r>
      <w:r>
        <w:rPr>
          <w:rFonts w:ascii="Times New Roman" w:eastAsia="Times New Roman" w:hAnsi="Times New Roman" w:cs="Times New Roman"/>
          <w:sz w:val="24"/>
          <w:szCs w:val="24"/>
        </w:rPr>
        <w:t xml:space="preserve">(quando possível) </w:t>
      </w:r>
      <w:r>
        <w:rPr>
          <w:rFonts w:ascii="Times New Roman" w:eastAsia="Times New Roman" w:hAnsi="Times New Roman" w:cs="Times New Roman"/>
          <w:b/>
          <w:sz w:val="24"/>
          <w:szCs w:val="24"/>
        </w:rPr>
        <w:t xml:space="preserve">e em meio DIGITAL </w:t>
      </w:r>
      <w:r>
        <w:rPr>
          <w:rFonts w:ascii="Times New Roman" w:eastAsia="Times New Roman" w:hAnsi="Times New Roman" w:cs="Times New Roman"/>
          <w:sz w:val="24"/>
          <w:szCs w:val="24"/>
        </w:rPr>
        <w:t>(sempre).</w:t>
      </w:r>
    </w:p>
    <w:p w14:paraId="4514471B" w14:textId="77777777" w:rsidR="007C0DDB" w:rsidRDefault="007C0DDB">
      <w:pPr>
        <w:spacing w:after="0" w:line="360" w:lineRule="auto"/>
        <w:jc w:val="both"/>
        <w:rPr>
          <w:rFonts w:ascii="Times New Roman" w:eastAsia="Times New Roman" w:hAnsi="Times New Roman" w:cs="Times New Roman"/>
          <w:sz w:val="24"/>
          <w:szCs w:val="24"/>
        </w:rPr>
      </w:pPr>
    </w:p>
    <w:p w14:paraId="35F8C089" w14:textId="27FFD3AB" w:rsidR="007C0DDB" w:rsidRDefault="009D3A63">
      <w:pPr>
        <w:numPr>
          <w:ilvl w:val="1"/>
          <w:numId w:val="8"/>
        </w:numPr>
        <w:spacing w:after="0" w:line="360" w:lineRule="auto"/>
        <w:jc w:val="both"/>
        <w:rPr>
          <w:sz w:val="24"/>
          <w:szCs w:val="24"/>
        </w:rPr>
      </w:pPr>
      <w:r>
        <w:rPr>
          <w:rFonts w:ascii="Times New Roman" w:eastAsia="Times New Roman" w:hAnsi="Times New Roman" w:cs="Times New Roman"/>
          <w:sz w:val="24"/>
          <w:szCs w:val="24"/>
        </w:rPr>
        <w:t>A documentação impressa e os anexos em meio digital deverão ser encaminhados juntos, em envelope único e lacrado, que poderá ser enviado por correio ou entregue diretamente na sede da Secretaria Mun</w:t>
      </w:r>
      <w:r>
        <w:rPr>
          <w:rFonts w:ascii="Times New Roman" w:eastAsia="Times New Roman" w:hAnsi="Times New Roman" w:cs="Times New Roman"/>
          <w:sz w:val="24"/>
          <w:szCs w:val="24"/>
        </w:rPr>
        <w:t>icipal de Cultura (Rua Adelaide de Souza Bezerra, 104, Boa Vista, Maricá, RJ), de segunda à sexta-feira, das 10h às 17h, no Protocolo Geral. Será considerado o horário das 17h do último dia de recebimento (3</w:t>
      </w:r>
      <w:r w:rsidR="00292E5D">
        <w:rPr>
          <w:rFonts w:ascii="Times New Roman" w:eastAsia="Times New Roman" w:hAnsi="Times New Roman" w:cs="Times New Roman"/>
          <w:sz w:val="24"/>
          <w:szCs w:val="24"/>
        </w:rPr>
        <w:t>1</w:t>
      </w:r>
      <w:r>
        <w:rPr>
          <w:rFonts w:ascii="Times New Roman" w:eastAsia="Times New Roman" w:hAnsi="Times New Roman" w:cs="Times New Roman"/>
          <w:sz w:val="24"/>
          <w:szCs w:val="24"/>
        </w:rPr>
        <w:t>/0</w:t>
      </w:r>
      <w:r w:rsidR="00292E5D">
        <w:rPr>
          <w:rFonts w:ascii="Times New Roman" w:eastAsia="Times New Roman" w:hAnsi="Times New Roman" w:cs="Times New Roman"/>
          <w:sz w:val="24"/>
          <w:szCs w:val="24"/>
        </w:rPr>
        <w:t>3</w:t>
      </w:r>
      <w:r>
        <w:rPr>
          <w:rFonts w:ascii="Times New Roman" w:eastAsia="Times New Roman" w:hAnsi="Times New Roman" w:cs="Times New Roman"/>
          <w:sz w:val="24"/>
          <w:szCs w:val="24"/>
        </w:rPr>
        <w:t>/202</w:t>
      </w:r>
      <w:r w:rsidR="00292E5D">
        <w:rPr>
          <w:rFonts w:ascii="Times New Roman" w:eastAsia="Times New Roman" w:hAnsi="Times New Roman" w:cs="Times New Roman"/>
          <w:sz w:val="24"/>
          <w:szCs w:val="24"/>
        </w:rPr>
        <w:t>3</w:t>
      </w:r>
      <w:r>
        <w:rPr>
          <w:rFonts w:ascii="Times New Roman" w:eastAsia="Times New Roman" w:hAnsi="Times New Roman" w:cs="Times New Roman"/>
          <w:sz w:val="24"/>
          <w:szCs w:val="24"/>
        </w:rPr>
        <w:t>) a data limite para a entrega.</w:t>
      </w:r>
    </w:p>
    <w:p w14:paraId="22FF0690" w14:textId="77777777" w:rsidR="007C0DDB" w:rsidRDefault="007C0DDB">
      <w:pPr>
        <w:spacing w:after="0" w:line="360" w:lineRule="auto"/>
        <w:jc w:val="both"/>
        <w:rPr>
          <w:rFonts w:ascii="Times New Roman" w:eastAsia="Times New Roman" w:hAnsi="Times New Roman" w:cs="Times New Roman"/>
          <w:sz w:val="24"/>
          <w:szCs w:val="24"/>
        </w:rPr>
      </w:pPr>
    </w:p>
    <w:p w14:paraId="2CAB7E08" w14:textId="77777777" w:rsidR="007C0DDB" w:rsidRDefault="009D3A63">
      <w:pPr>
        <w:numPr>
          <w:ilvl w:val="2"/>
          <w:numId w:val="8"/>
        </w:numPr>
        <w:spacing w:after="0" w:line="360" w:lineRule="auto"/>
        <w:jc w:val="both"/>
        <w:rPr>
          <w:sz w:val="24"/>
          <w:szCs w:val="24"/>
        </w:rPr>
      </w:pPr>
      <w:r>
        <w:rPr>
          <w:rFonts w:ascii="Times New Roman" w:eastAsia="Times New Roman" w:hAnsi="Times New Roman" w:cs="Times New Roman"/>
          <w:sz w:val="24"/>
          <w:szCs w:val="24"/>
        </w:rPr>
        <w:t xml:space="preserve">Quando </w:t>
      </w:r>
      <w:r>
        <w:rPr>
          <w:rFonts w:ascii="Times New Roman" w:eastAsia="Times New Roman" w:hAnsi="Times New Roman" w:cs="Times New Roman"/>
          <w:sz w:val="24"/>
          <w:szCs w:val="24"/>
        </w:rPr>
        <w:t>pelo correio, recomenda-se que a postagem seja feita por sedex.</w:t>
      </w:r>
    </w:p>
    <w:p w14:paraId="4A0EC9D4" w14:textId="77777777" w:rsidR="007C0DDB" w:rsidRDefault="007C0DDB">
      <w:pPr>
        <w:spacing w:after="0" w:line="360" w:lineRule="auto"/>
        <w:jc w:val="both"/>
        <w:rPr>
          <w:rFonts w:ascii="Times New Roman" w:eastAsia="Times New Roman" w:hAnsi="Times New Roman" w:cs="Times New Roman"/>
          <w:sz w:val="24"/>
          <w:szCs w:val="24"/>
        </w:rPr>
      </w:pPr>
    </w:p>
    <w:p w14:paraId="3461AA73" w14:textId="77777777" w:rsidR="007C0DDB" w:rsidRDefault="009D3A63">
      <w:pPr>
        <w:numPr>
          <w:ilvl w:val="1"/>
          <w:numId w:val="8"/>
        </w:numPr>
        <w:spacing w:after="0" w:line="360" w:lineRule="auto"/>
        <w:jc w:val="both"/>
        <w:rPr>
          <w:sz w:val="24"/>
          <w:szCs w:val="24"/>
        </w:rPr>
      </w:pPr>
      <w:r>
        <w:rPr>
          <w:rFonts w:ascii="Times New Roman" w:eastAsia="Times New Roman" w:hAnsi="Times New Roman" w:cs="Times New Roman"/>
          <w:sz w:val="24"/>
          <w:szCs w:val="24"/>
        </w:rPr>
        <w:t xml:space="preserve">Na parte externa do envelope deverá constar o seguinte enunciado: </w:t>
      </w:r>
      <w:r>
        <w:rPr>
          <w:rFonts w:ascii="Times New Roman" w:eastAsia="Times New Roman" w:hAnsi="Times New Roman" w:cs="Times New Roman"/>
          <w:b/>
          <w:sz w:val="24"/>
          <w:szCs w:val="24"/>
        </w:rPr>
        <w:t>PROGRAMA MUNICIPAL DE ARTE E CULTURA</w:t>
      </w:r>
    </w:p>
    <w:p w14:paraId="21D4CEDA" w14:textId="77777777" w:rsidR="007C0DDB" w:rsidRDefault="007C0DDB">
      <w:pPr>
        <w:spacing w:after="0" w:line="360" w:lineRule="auto"/>
        <w:jc w:val="both"/>
        <w:rPr>
          <w:rFonts w:ascii="Times New Roman" w:eastAsia="Times New Roman" w:hAnsi="Times New Roman" w:cs="Times New Roman"/>
          <w:b/>
          <w:sz w:val="24"/>
          <w:szCs w:val="24"/>
        </w:rPr>
      </w:pPr>
    </w:p>
    <w:p w14:paraId="7C104933" w14:textId="77777777" w:rsidR="007C0DDB" w:rsidRDefault="009D3A63">
      <w:pPr>
        <w:numPr>
          <w:ilvl w:val="1"/>
          <w:numId w:val="8"/>
        </w:numPr>
        <w:spacing w:after="0" w:line="360" w:lineRule="auto"/>
        <w:jc w:val="both"/>
        <w:rPr>
          <w:sz w:val="24"/>
          <w:szCs w:val="24"/>
        </w:rPr>
      </w:pPr>
      <w:r>
        <w:rPr>
          <w:rFonts w:ascii="Times New Roman" w:eastAsia="Times New Roman" w:hAnsi="Times New Roman" w:cs="Times New Roman"/>
          <w:sz w:val="24"/>
          <w:szCs w:val="24"/>
        </w:rPr>
        <w:t>A inscrição será gratuita.</w:t>
      </w:r>
    </w:p>
    <w:p w14:paraId="17D518B9" w14:textId="77777777" w:rsidR="007C0DDB" w:rsidRDefault="007C0DDB">
      <w:pPr>
        <w:spacing w:after="0" w:line="360" w:lineRule="auto"/>
        <w:jc w:val="both"/>
        <w:rPr>
          <w:rFonts w:ascii="Times New Roman" w:eastAsia="Times New Roman" w:hAnsi="Times New Roman" w:cs="Times New Roman"/>
          <w:sz w:val="24"/>
          <w:szCs w:val="24"/>
        </w:rPr>
      </w:pPr>
    </w:p>
    <w:p w14:paraId="652239F6" w14:textId="77777777" w:rsidR="007C0DDB" w:rsidRDefault="009D3A63">
      <w:pPr>
        <w:numPr>
          <w:ilvl w:val="1"/>
          <w:numId w:val="8"/>
        </w:numPr>
        <w:spacing w:after="0" w:line="360" w:lineRule="auto"/>
        <w:jc w:val="both"/>
        <w:rPr>
          <w:sz w:val="24"/>
          <w:szCs w:val="24"/>
        </w:rPr>
      </w:pPr>
      <w:r>
        <w:rPr>
          <w:rFonts w:ascii="Times New Roman" w:eastAsia="Times New Roman" w:hAnsi="Times New Roman" w:cs="Times New Roman"/>
          <w:sz w:val="24"/>
          <w:szCs w:val="24"/>
        </w:rPr>
        <w:t xml:space="preserve">Não serão aceitas modificações ou substituições de dados e </w:t>
      </w:r>
      <w:r>
        <w:rPr>
          <w:rFonts w:ascii="Times New Roman" w:eastAsia="Times New Roman" w:hAnsi="Times New Roman" w:cs="Times New Roman"/>
          <w:sz w:val="24"/>
          <w:szCs w:val="24"/>
        </w:rPr>
        <w:t>de anexos à proposta depois de realizada a inscrição.</w:t>
      </w:r>
    </w:p>
    <w:p w14:paraId="6D167A84" w14:textId="77777777" w:rsidR="007C0DDB" w:rsidRDefault="007C0DDB">
      <w:pPr>
        <w:spacing w:after="0" w:line="360" w:lineRule="auto"/>
        <w:jc w:val="both"/>
        <w:rPr>
          <w:rFonts w:ascii="Times New Roman" w:eastAsia="Times New Roman" w:hAnsi="Times New Roman" w:cs="Times New Roman"/>
          <w:sz w:val="24"/>
          <w:szCs w:val="24"/>
        </w:rPr>
      </w:pPr>
    </w:p>
    <w:p w14:paraId="1267063A" w14:textId="77777777" w:rsidR="007C0DDB" w:rsidRDefault="009D3A63">
      <w:pPr>
        <w:numPr>
          <w:ilvl w:val="1"/>
          <w:numId w:val="8"/>
        </w:numPr>
        <w:spacing w:after="0" w:line="360" w:lineRule="auto"/>
        <w:jc w:val="both"/>
        <w:rPr>
          <w:sz w:val="24"/>
          <w:szCs w:val="24"/>
        </w:rPr>
      </w:pPr>
      <w:r>
        <w:rPr>
          <w:rFonts w:ascii="Times New Roman" w:eastAsia="Times New Roman" w:hAnsi="Times New Roman" w:cs="Times New Roman"/>
          <w:sz w:val="24"/>
          <w:szCs w:val="24"/>
        </w:rPr>
        <w:t>O Proponente deverá preencher todas as informações contidas nos formulários, estando sujeito à desclassificação caso estas não estejam completas ou não sejam verídicas.</w:t>
      </w:r>
    </w:p>
    <w:p w14:paraId="1566A4AE" w14:textId="77777777" w:rsidR="007C0DDB" w:rsidRDefault="007C0DDB">
      <w:pPr>
        <w:spacing w:after="0" w:line="360" w:lineRule="auto"/>
        <w:jc w:val="both"/>
        <w:rPr>
          <w:rFonts w:ascii="Times New Roman" w:eastAsia="Times New Roman" w:hAnsi="Times New Roman" w:cs="Times New Roman"/>
          <w:sz w:val="24"/>
          <w:szCs w:val="24"/>
        </w:rPr>
      </w:pPr>
    </w:p>
    <w:p w14:paraId="1DC8773D" w14:textId="77777777" w:rsidR="007C0DDB" w:rsidRDefault="009D3A63">
      <w:pPr>
        <w:numPr>
          <w:ilvl w:val="2"/>
          <w:numId w:val="8"/>
        </w:numPr>
        <w:spacing w:after="0" w:line="360" w:lineRule="auto"/>
        <w:jc w:val="both"/>
        <w:rPr>
          <w:sz w:val="24"/>
          <w:szCs w:val="24"/>
        </w:rPr>
      </w:pPr>
      <w:r>
        <w:rPr>
          <w:rFonts w:ascii="Times New Roman" w:eastAsia="Times New Roman" w:hAnsi="Times New Roman" w:cs="Times New Roman"/>
          <w:sz w:val="24"/>
          <w:szCs w:val="24"/>
        </w:rPr>
        <w:t>Na ficha de inscrição, deverá s</w:t>
      </w:r>
      <w:r>
        <w:rPr>
          <w:rFonts w:ascii="Times New Roman" w:eastAsia="Times New Roman" w:hAnsi="Times New Roman" w:cs="Times New Roman"/>
          <w:sz w:val="24"/>
          <w:szCs w:val="24"/>
        </w:rPr>
        <w:t>er preenchido o local ou os locais onde se pretende que a proposta seja realizada. Nos casos de propostas inscritas para os equipamentos culturais públicos municipais listados neste edital, a comissão de seleção e a comissão de pauta poderão modificar o lo</w:t>
      </w:r>
      <w:r>
        <w:rPr>
          <w:rFonts w:ascii="Times New Roman" w:eastAsia="Times New Roman" w:hAnsi="Times New Roman" w:cs="Times New Roman"/>
          <w:sz w:val="24"/>
          <w:szCs w:val="24"/>
        </w:rPr>
        <w:t xml:space="preserve">cal solicitado, caso julguem que as propostas sejam mais adequadas ao perfil de </w:t>
      </w:r>
      <w:r>
        <w:rPr>
          <w:rFonts w:ascii="Times New Roman" w:eastAsia="Times New Roman" w:hAnsi="Times New Roman" w:cs="Times New Roman"/>
          <w:sz w:val="24"/>
          <w:szCs w:val="24"/>
        </w:rPr>
        <w:lastRenderedPageBreak/>
        <w:t>outro equipamento cultural. O proponente será comunicado dessa mudança caso sua proposta seja aprovada, porém, caso não concorde, poderá desistir da realização da proposta fica</w:t>
      </w:r>
      <w:r>
        <w:rPr>
          <w:rFonts w:ascii="Times New Roman" w:eastAsia="Times New Roman" w:hAnsi="Times New Roman" w:cs="Times New Roman"/>
          <w:sz w:val="24"/>
          <w:szCs w:val="24"/>
        </w:rPr>
        <w:t>ndo isento de qualquer punição.</w:t>
      </w:r>
    </w:p>
    <w:p w14:paraId="2E931256" w14:textId="77777777" w:rsidR="007C0DDB" w:rsidRDefault="007C0DDB">
      <w:pPr>
        <w:spacing w:after="0" w:line="360" w:lineRule="auto"/>
        <w:jc w:val="both"/>
        <w:rPr>
          <w:rFonts w:ascii="Times New Roman" w:eastAsia="Times New Roman" w:hAnsi="Times New Roman" w:cs="Times New Roman"/>
          <w:sz w:val="24"/>
          <w:szCs w:val="24"/>
        </w:rPr>
      </w:pPr>
    </w:p>
    <w:p w14:paraId="5B334967" w14:textId="77777777" w:rsidR="007C0DDB" w:rsidRDefault="009D3A63">
      <w:pPr>
        <w:numPr>
          <w:ilvl w:val="1"/>
          <w:numId w:val="8"/>
        </w:numPr>
        <w:spacing w:after="0" w:line="360" w:lineRule="auto"/>
        <w:jc w:val="both"/>
        <w:rPr>
          <w:sz w:val="24"/>
          <w:szCs w:val="24"/>
        </w:rPr>
      </w:pPr>
      <w:r>
        <w:rPr>
          <w:rFonts w:ascii="Times New Roman" w:eastAsia="Times New Roman" w:hAnsi="Times New Roman" w:cs="Times New Roman"/>
          <w:sz w:val="24"/>
          <w:szCs w:val="24"/>
        </w:rPr>
        <w:t>Para fins de comprovação de atuação mínima de 1 (um) ano, serão considerados os seguintes documentos (enviar apenas um documento impresso que comprove - ressalta-se que o material enviado não será devolvido ao proponente):</w:t>
      </w:r>
    </w:p>
    <w:p w14:paraId="5993DE4A" w14:textId="77777777" w:rsidR="007C0DDB" w:rsidRDefault="009D3A63">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cartão de CNPJ; ou</w:t>
      </w:r>
    </w:p>
    <w:p w14:paraId="18C3AFFA" w14:textId="77777777" w:rsidR="007C0DDB" w:rsidRDefault="009D3A63">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contrato ou estatuto social; ou</w:t>
      </w:r>
    </w:p>
    <w:p w14:paraId="2642BD4C" w14:textId="77777777" w:rsidR="007C0DDB" w:rsidRDefault="009D3A63">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matérias de jornais comprovando atuação; ou</w:t>
      </w:r>
    </w:p>
    <w:p w14:paraId="6964DE47" w14:textId="77777777" w:rsidR="007C0DDB" w:rsidRDefault="009D3A63">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materiais gráficos de outras atividades realizadas; ou</w:t>
      </w:r>
    </w:p>
    <w:p w14:paraId="5DB0498B" w14:textId="77777777" w:rsidR="007C0DDB" w:rsidRDefault="009D3A63">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carteira de trabalho que comprove atuação no campo cultural.</w:t>
      </w:r>
    </w:p>
    <w:p w14:paraId="4F024E15" w14:textId="77777777" w:rsidR="007C0DDB" w:rsidRDefault="007C0DDB">
      <w:pPr>
        <w:spacing w:after="0" w:line="360" w:lineRule="auto"/>
        <w:jc w:val="both"/>
        <w:rPr>
          <w:rFonts w:ascii="Times New Roman" w:eastAsia="Times New Roman" w:hAnsi="Times New Roman" w:cs="Times New Roman"/>
          <w:sz w:val="24"/>
          <w:szCs w:val="24"/>
        </w:rPr>
      </w:pPr>
    </w:p>
    <w:p w14:paraId="267A6DBF" w14:textId="77777777" w:rsidR="007C0DDB" w:rsidRDefault="009D3A63">
      <w:pPr>
        <w:numPr>
          <w:ilvl w:val="1"/>
          <w:numId w:val="8"/>
        </w:numPr>
        <w:spacing w:after="0" w:line="360" w:lineRule="auto"/>
        <w:jc w:val="both"/>
        <w:rPr>
          <w:sz w:val="24"/>
          <w:szCs w:val="24"/>
        </w:rPr>
      </w:pPr>
      <w:r>
        <w:rPr>
          <w:rFonts w:ascii="Times New Roman" w:eastAsia="Times New Roman" w:hAnsi="Times New Roman" w:cs="Times New Roman"/>
          <w:sz w:val="24"/>
          <w:szCs w:val="24"/>
        </w:rPr>
        <w:t>Caso um mesmo proponente inscreva duas propo</w:t>
      </w:r>
      <w:r>
        <w:rPr>
          <w:rFonts w:ascii="Times New Roman" w:eastAsia="Times New Roman" w:hAnsi="Times New Roman" w:cs="Times New Roman"/>
          <w:sz w:val="24"/>
          <w:szCs w:val="24"/>
        </w:rPr>
        <w:t xml:space="preserve">stas, elas </w:t>
      </w:r>
      <w:r>
        <w:rPr>
          <w:rFonts w:ascii="Times New Roman" w:eastAsia="Times New Roman" w:hAnsi="Times New Roman" w:cs="Times New Roman"/>
          <w:b/>
          <w:sz w:val="24"/>
          <w:szCs w:val="24"/>
        </w:rPr>
        <w:t>deverão ser enviadas em envelopes diferentes</w:t>
      </w:r>
      <w:r>
        <w:rPr>
          <w:rFonts w:ascii="Times New Roman" w:eastAsia="Times New Roman" w:hAnsi="Times New Roman" w:cs="Times New Roman"/>
          <w:sz w:val="24"/>
          <w:szCs w:val="24"/>
        </w:rPr>
        <w:t>, tendo cada proposta seu próprio número de protocolo.</w:t>
      </w:r>
    </w:p>
    <w:p w14:paraId="41D1045D" w14:textId="77777777" w:rsidR="007C0DDB" w:rsidRDefault="007C0DDB">
      <w:pPr>
        <w:spacing w:after="0" w:line="360" w:lineRule="auto"/>
        <w:jc w:val="both"/>
        <w:rPr>
          <w:rFonts w:ascii="Times New Roman" w:eastAsia="Times New Roman" w:hAnsi="Times New Roman" w:cs="Times New Roman"/>
          <w:sz w:val="24"/>
          <w:szCs w:val="24"/>
        </w:rPr>
      </w:pPr>
    </w:p>
    <w:p w14:paraId="0AA144AC" w14:textId="77777777" w:rsidR="007C0DDB" w:rsidRDefault="009D3A63">
      <w:pPr>
        <w:numPr>
          <w:ilvl w:val="1"/>
          <w:numId w:val="8"/>
        </w:numPr>
        <w:spacing w:after="0" w:line="360" w:lineRule="auto"/>
        <w:jc w:val="both"/>
        <w:rPr>
          <w:sz w:val="24"/>
          <w:szCs w:val="24"/>
        </w:rPr>
      </w:pPr>
      <w:r>
        <w:rPr>
          <w:rFonts w:ascii="Times New Roman" w:eastAsia="Times New Roman" w:hAnsi="Times New Roman" w:cs="Times New Roman"/>
          <w:sz w:val="24"/>
          <w:szCs w:val="24"/>
        </w:rPr>
        <w:t>Todos os anexos deverão estar assinados no campo que indicar “assinatura”.</w:t>
      </w:r>
    </w:p>
    <w:p w14:paraId="67D428A3" w14:textId="77777777" w:rsidR="007C0DDB" w:rsidRDefault="007C0DDB">
      <w:pPr>
        <w:spacing w:after="0" w:line="360" w:lineRule="auto"/>
        <w:jc w:val="both"/>
        <w:rPr>
          <w:rFonts w:ascii="Times New Roman" w:eastAsia="Times New Roman" w:hAnsi="Times New Roman" w:cs="Times New Roman"/>
          <w:sz w:val="24"/>
          <w:szCs w:val="24"/>
        </w:rPr>
      </w:pPr>
    </w:p>
    <w:p w14:paraId="5127F138" w14:textId="77777777" w:rsidR="007C0DDB" w:rsidRDefault="009D3A63">
      <w:pPr>
        <w:numPr>
          <w:ilvl w:val="1"/>
          <w:numId w:val="8"/>
        </w:numPr>
        <w:spacing w:after="0" w:line="360" w:lineRule="auto"/>
        <w:jc w:val="both"/>
        <w:rPr>
          <w:sz w:val="24"/>
          <w:szCs w:val="24"/>
        </w:rPr>
      </w:pPr>
      <w:r>
        <w:rPr>
          <w:rFonts w:ascii="Times New Roman" w:eastAsia="Times New Roman" w:hAnsi="Times New Roman" w:cs="Times New Roman"/>
          <w:sz w:val="24"/>
          <w:szCs w:val="24"/>
        </w:rPr>
        <w:t>É imprescindível o envio de todos os documentos solicitados no presen</w:t>
      </w:r>
      <w:r>
        <w:rPr>
          <w:rFonts w:ascii="Times New Roman" w:eastAsia="Times New Roman" w:hAnsi="Times New Roman" w:cs="Times New Roman"/>
          <w:sz w:val="24"/>
          <w:szCs w:val="24"/>
        </w:rPr>
        <w:t>te Edital. A Secretaria de Cultura de Maricá se reserva ao direito de inabilitar propostas que não estejam completas.</w:t>
      </w:r>
    </w:p>
    <w:p w14:paraId="045DE2CA" w14:textId="77777777" w:rsidR="007C0DDB" w:rsidRDefault="007C0DDB">
      <w:pPr>
        <w:pBdr>
          <w:top w:val="nil"/>
          <w:left w:val="nil"/>
          <w:bottom w:val="nil"/>
          <w:right w:val="nil"/>
          <w:between w:val="nil"/>
        </w:pBdr>
        <w:spacing w:after="0" w:line="360" w:lineRule="auto"/>
        <w:ind w:left="720"/>
        <w:jc w:val="both"/>
        <w:rPr>
          <w:rFonts w:ascii="Times New Roman" w:eastAsia="Times New Roman" w:hAnsi="Times New Roman" w:cs="Times New Roman"/>
          <w:b/>
          <w:sz w:val="24"/>
          <w:szCs w:val="24"/>
        </w:rPr>
      </w:pPr>
    </w:p>
    <w:p w14:paraId="20D21303" w14:textId="77777777" w:rsidR="007C0DDB" w:rsidRDefault="009D3A63">
      <w:pPr>
        <w:numPr>
          <w:ilvl w:val="0"/>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DAS </w:t>
      </w:r>
      <w:r>
        <w:rPr>
          <w:rFonts w:ascii="Times New Roman" w:eastAsia="Times New Roman" w:hAnsi="Times New Roman" w:cs="Times New Roman"/>
          <w:b/>
          <w:sz w:val="24"/>
          <w:szCs w:val="24"/>
        </w:rPr>
        <w:t>CARACTERÍSTICAS</w:t>
      </w:r>
      <w:r>
        <w:rPr>
          <w:rFonts w:ascii="Times New Roman" w:eastAsia="Times New Roman" w:hAnsi="Times New Roman" w:cs="Times New Roman"/>
          <w:b/>
          <w:color w:val="000000"/>
          <w:sz w:val="24"/>
          <w:szCs w:val="24"/>
        </w:rPr>
        <w:t xml:space="preserve"> DAS PROPOSTAS</w:t>
      </w:r>
    </w:p>
    <w:p w14:paraId="36301356" w14:textId="77777777" w:rsidR="007C0DDB" w:rsidRDefault="007C0DDB">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p>
    <w:p w14:paraId="6D629B63"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propostas deverão ser inscritas </w:t>
      </w:r>
      <w:r>
        <w:rPr>
          <w:rFonts w:ascii="Times New Roman" w:eastAsia="Times New Roman" w:hAnsi="Times New Roman" w:cs="Times New Roman"/>
          <w:b/>
          <w:color w:val="000000"/>
          <w:sz w:val="24"/>
          <w:szCs w:val="24"/>
        </w:rPr>
        <w:t xml:space="preserve">EM APENAS UM </w:t>
      </w:r>
      <w:r>
        <w:rPr>
          <w:rFonts w:ascii="Times New Roman" w:eastAsia="Times New Roman" w:hAnsi="Times New Roman" w:cs="Times New Roman"/>
          <w:color w:val="000000"/>
          <w:sz w:val="24"/>
          <w:szCs w:val="24"/>
        </w:rPr>
        <w:t>dos eixos abaixo:</w:t>
      </w:r>
    </w:p>
    <w:p w14:paraId="7AF01A4D"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82DE731"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ArialMT" w:eastAsia="ArialMT" w:hAnsi="ArialMT" w:cs="ArialMT"/>
          <w:color w:val="000000"/>
          <w:sz w:val="24"/>
          <w:szCs w:val="24"/>
        </w:rPr>
        <w:lastRenderedPageBreak/>
        <w:t xml:space="preserve">● </w:t>
      </w:r>
      <w:r>
        <w:rPr>
          <w:rFonts w:ascii="Times New Roman" w:eastAsia="Times New Roman" w:hAnsi="Times New Roman" w:cs="Times New Roman"/>
          <w:b/>
          <w:color w:val="000000"/>
          <w:sz w:val="24"/>
          <w:szCs w:val="24"/>
        </w:rPr>
        <w:t xml:space="preserve">Circulação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propostas que prevejam apresentações artísticas de indivíduos e/ou grupos de Maricá para fora da cidade.</w:t>
      </w:r>
    </w:p>
    <w:p w14:paraId="440B404E" w14:textId="77777777" w:rsidR="007C0DDB" w:rsidRDefault="007C0DDB">
      <w:pPr>
        <w:spacing w:after="0" w:line="360" w:lineRule="auto"/>
        <w:jc w:val="both"/>
        <w:rPr>
          <w:rFonts w:ascii="Times New Roman" w:eastAsia="Times New Roman" w:hAnsi="Times New Roman" w:cs="Times New Roman"/>
          <w:color w:val="000000"/>
          <w:sz w:val="24"/>
          <w:szCs w:val="24"/>
        </w:rPr>
      </w:pPr>
    </w:p>
    <w:p w14:paraId="7EAED3B0"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ArialMT" w:eastAsia="ArialMT" w:hAnsi="ArialMT" w:cs="ArialMT"/>
          <w:color w:val="000000"/>
          <w:sz w:val="24"/>
          <w:szCs w:val="24"/>
        </w:rPr>
        <w:t xml:space="preserve">● </w:t>
      </w:r>
      <w:r>
        <w:rPr>
          <w:rFonts w:ascii="Times New Roman" w:eastAsia="Times New Roman" w:hAnsi="Times New Roman" w:cs="Times New Roman"/>
          <w:b/>
          <w:color w:val="000000"/>
          <w:sz w:val="24"/>
          <w:szCs w:val="24"/>
        </w:rPr>
        <w:t xml:space="preserve">Festival: </w:t>
      </w:r>
      <w:r>
        <w:rPr>
          <w:rFonts w:ascii="Times New Roman" w:eastAsia="Times New Roman" w:hAnsi="Times New Roman" w:cs="Times New Roman"/>
          <w:color w:val="000000"/>
          <w:sz w:val="24"/>
          <w:szCs w:val="24"/>
        </w:rPr>
        <w:t xml:space="preserve">propostas que prevejam criação ou manutenção de Festivais. Entendemos estes como apresentações artísticas de mais de um artista e/ou </w:t>
      </w:r>
      <w:r>
        <w:rPr>
          <w:rFonts w:ascii="Times New Roman" w:eastAsia="Times New Roman" w:hAnsi="Times New Roman" w:cs="Times New Roman"/>
          <w:color w:val="000000"/>
          <w:sz w:val="24"/>
          <w:szCs w:val="24"/>
        </w:rPr>
        <w:t>grupos, em um determinado período de tempo, a serem realizadas em equipamentos culturais públicos municipais, ruas e/ou praças públicas da cidade de Maricá ou de artistas de Maricá em outras cidades.</w:t>
      </w:r>
    </w:p>
    <w:p w14:paraId="13FC0199" w14:textId="77777777" w:rsidR="007C0DDB" w:rsidRDefault="007C0DDB">
      <w:pPr>
        <w:spacing w:after="0" w:line="360" w:lineRule="auto"/>
        <w:jc w:val="both"/>
        <w:rPr>
          <w:rFonts w:ascii="Times New Roman" w:eastAsia="Times New Roman" w:hAnsi="Times New Roman" w:cs="Times New Roman"/>
          <w:color w:val="000000"/>
          <w:sz w:val="24"/>
          <w:szCs w:val="24"/>
        </w:rPr>
      </w:pPr>
    </w:p>
    <w:p w14:paraId="45D60B65"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ArialMT" w:eastAsia="ArialMT" w:hAnsi="ArialMT" w:cs="ArialMT"/>
          <w:color w:val="000000"/>
          <w:sz w:val="24"/>
          <w:szCs w:val="24"/>
        </w:rPr>
        <w:t xml:space="preserve">● </w:t>
      </w:r>
      <w:r>
        <w:rPr>
          <w:rFonts w:ascii="Times New Roman" w:eastAsia="Times New Roman" w:hAnsi="Times New Roman" w:cs="Times New Roman"/>
          <w:b/>
          <w:color w:val="000000"/>
          <w:sz w:val="24"/>
          <w:szCs w:val="24"/>
        </w:rPr>
        <w:t xml:space="preserve">Ocupação/programação: </w:t>
      </w:r>
      <w:r>
        <w:rPr>
          <w:rFonts w:ascii="Times New Roman" w:eastAsia="Times New Roman" w:hAnsi="Times New Roman" w:cs="Times New Roman"/>
          <w:color w:val="000000"/>
          <w:sz w:val="24"/>
          <w:szCs w:val="24"/>
        </w:rPr>
        <w:t>propostas que prevejam apresent</w:t>
      </w:r>
      <w:r>
        <w:rPr>
          <w:rFonts w:ascii="Times New Roman" w:eastAsia="Times New Roman" w:hAnsi="Times New Roman" w:cs="Times New Roman"/>
          <w:color w:val="000000"/>
          <w:sz w:val="24"/>
          <w:szCs w:val="24"/>
        </w:rPr>
        <w:t>ação de artista e/ou grupo de artistas em equipamentos culturais públicos municipais, ruas e/ou praças públicas da cidade de Maricá.</w:t>
      </w:r>
    </w:p>
    <w:p w14:paraId="3F80001A" w14:textId="77777777" w:rsidR="007C0DDB" w:rsidRDefault="007C0DDB">
      <w:pPr>
        <w:spacing w:after="0" w:line="360" w:lineRule="auto"/>
        <w:jc w:val="both"/>
        <w:rPr>
          <w:rFonts w:ascii="Times New Roman" w:eastAsia="Times New Roman" w:hAnsi="Times New Roman" w:cs="Times New Roman"/>
          <w:color w:val="000000"/>
          <w:sz w:val="24"/>
          <w:szCs w:val="24"/>
        </w:rPr>
      </w:pPr>
    </w:p>
    <w:p w14:paraId="2C90BA31"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ArialMT" w:eastAsia="ArialMT" w:hAnsi="ArialMT" w:cs="ArialMT"/>
          <w:color w:val="000000"/>
          <w:sz w:val="24"/>
          <w:szCs w:val="24"/>
        </w:rPr>
        <w:t xml:space="preserve">● </w:t>
      </w:r>
      <w:r>
        <w:rPr>
          <w:rFonts w:ascii="Times New Roman" w:eastAsia="Times New Roman" w:hAnsi="Times New Roman" w:cs="Times New Roman"/>
          <w:b/>
          <w:color w:val="000000"/>
          <w:sz w:val="24"/>
          <w:szCs w:val="24"/>
        </w:rPr>
        <w:t>Pesquisa e pensamento:</w:t>
      </w:r>
      <w:r>
        <w:rPr>
          <w:rFonts w:ascii="Times New Roman" w:eastAsia="Times New Roman" w:hAnsi="Times New Roman" w:cs="Times New Roman"/>
          <w:color w:val="000000"/>
          <w:sz w:val="24"/>
          <w:szCs w:val="24"/>
        </w:rPr>
        <w:t xml:space="preserve"> propostas que prevejam levantamentos, estudos, mapeamentos, pesquisas na área artística e cultura</w:t>
      </w:r>
      <w:r>
        <w:rPr>
          <w:rFonts w:ascii="Times New Roman" w:eastAsia="Times New Roman" w:hAnsi="Times New Roman" w:cs="Times New Roman"/>
          <w:color w:val="000000"/>
          <w:sz w:val="24"/>
          <w:szCs w:val="24"/>
        </w:rPr>
        <w:t>l, realização de cursos de caráter cultural ou artístico destinado à formação, especialização e/ou aperfeiçoamento de pessoal na área da cultura e também a criação artística que gere produtos culturais (como livros, CDs, esculturas, quadros, catálogos, esp</w:t>
      </w:r>
      <w:r>
        <w:rPr>
          <w:rFonts w:ascii="Times New Roman" w:eastAsia="Times New Roman" w:hAnsi="Times New Roman" w:cs="Times New Roman"/>
          <w:color w:val="000000"/>
          <w:sz w:val="24"/>
          <w:szCs w:val="24"/>
        </w:rPr>
        <w:t>etáculos, por exemplo).</w:t>
      </w:r>
    </w:p>
    <w:p w14:paraId="4743ADFC" w14:textId="77777777" w:rsidR="007C0DDB" w:rsidRDefault="007C0DDB">
      <w:pPr>
        <w:spacing w:after="0" w:line="360" w:lineRule="auto"/>
        <w:jc w:val="both"/>
        <w:rPr>
          <w:rFonts w:ascii="ArialMT" w:eastAsia="ArialMT" w:hAnsi="ArialMT" w:cs="ArialMT"/>
          <w:color w:val="000000"/>
          <w:sz w:val="24"/>
          <w:szCs w:val="24"/>
        </w:rPr>
      </w:pPr>
    </w:p>
    <w:p w14:paraId="0A7681A1"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ArialMT" w:eastAsia="ArialMT" w:hAnsi="ArialMT" w:cs="ArialMT"/>
          <w:color w:val="000000"/>
          <w:sz w:val="24"/>
          <w:szCs w:val="24"/>
        </w:rPr>
        <w:t xml:space="preserve">● </w:t>
      </w:r>
      <w:r>
        <w:rPr>
          <w:rFonts w:ascii="Times New Roman" w:eastAsia="Times New Roman" w:hAnsi="Times New Roman" w:cs="Times New Roman"/>
          <w:b/>
          <w:color w:val="000000"/>
          <w:sz w:val="24"/>
          <w:szCs w:val="24"/>
        </w:rPr>
        <w:t xml:space="preserve">Residência: </w:t>
      </w:r>
      <w:r>
        <w:rPr>
          <w:rFonts w:ascii="Times New Roman" w:eastAsia="Times New Roman" w:hAnsi="Times New Roman" w:cs="Times New Roman"/>
          <w:color w:val="000000"/>
          <w:sz w:val="24"/>
          <w:szCs w:val="24"/>
        </w:rPr>
        <w:t>propostas que prevejam a utilização equipamentos culturais públicos</w:t>
      </w:r>
    </w:p>
    <w:p w14:paraId="7F57B23C"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Municipais por artista e/ou grupo de artista por um determinado período</w:t>
      </w:r>
    </w:p>
    <w:p w14:paraId="625DA334"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tempo e que promova imersão e troca de experiências nos processos criativo</w:t>
      </w:r>
      <w:r>
        <w:rPr>
          <w:rFonts w:ascii="Times New Roman" w:eastAsia="Times New Roman" w:hAnsi="Times New Roman" w:cs="Times New Roman"/>
          <w:color w:val="000000"/>
          <w:sz w:val="24"/>
          <w:szCs w:val="24"/>
        </w:rPr>
        <w:t>s.</w:t>
      </w:r>
    </w:p>
    <w:p w14:paraId="3D4AE206" w14:textId="77777777" w:rsidR="007C0DDB" w:rsidRDefault="007C0DDB">
      <w:pPr>
        <w:spacing w:after="0" w:line="360" w:lineRule="auto"/>
        <w:jc w:val="both"/>
        <w:rPr>
          <w:rFonts w:ascii="Times New Roman" w:eastAsia="Times New Roman" w:hAnsi="Times New Roman" w:cs="Times New Roman"/>
          <w:color w:val="000000"/>
          <w:sz w:val="24"/>
          <w:szCs w:val="24"/>
        </w:rPr>
      </w:pPr>
    </w:p>
    <w:p w14:paraId="7CCDDBBD" w14:textId="77777777" w:rsidR="007C0DDB" w:rsidRDefault="009D3A63">
      <w:pPr>
        <w:numPr>
          <w:ilvl w:val="2"/>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 propostas de “Festival” que sejam realizados em Maricá e que não sejam exclusivamente de artistas maricaenses, deverá ser prevista apresentação de artistas da cidade na proporção mínima de 60% (sessenta por cento).</w:t>
      </w:r>
    </w:p>
    <w:p w14:paraId="0073E085"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878EF5B" w14:textId="77777777" w:rsidR="007C0DDB" w:rsidRDefault="009D3A63">
      <w:pPr>
        <w:numPr>
          <w:ilvl w:val="2"/>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Nas propostas de “Pesquisa e </w:t>
      </w:r>
      <w:r>
        <w:rPr>
          <w:rFonts w:ascii="Times New Roman" w:eastAsia="Times New Roman" w:hAnsi="Times New Roman" w:cs="Times New Roman"/>
          <w:color w:val="000000"/>
          <w:sz w:val="24"/>
          <w:szCs w:val="24"/>
        </w:rPr>
        <w:t>pensamento” que sejam:</w:t>
      </w:r>
    </w:p>
    <w:p w14:paraId="1604BFE5" w14:textId="4F4275D4" w:rsidR="00292E5D" w:rsidRDefault="009D3A63" w:rsidP="00292E5D">
      <w:pPr>
        <w:numPr>
          <w:ilvl w:val="0"/>
          <w:numId w:val="9"/>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de levantamentos, estudos, mapeamentos e pesquisa na área artística e cultural, deverão ser previstas a entrega dos produtos culturais junto a alguma atividade de apresentação em equipamento cultural público municipal, ruas e/ou praç</w:t>
      </w:r>
      <w:r>
        <w:rPr>
          <w:rFonts w:ascii="Times New Roman" w:eastAsia="Times New Roman" w:hAnsi="Times New Roman" w:cs="Times New Roman"/>
          <w:color w:val="000000"/>
          <w:sz w:val="24"/>
          <w:szCs w:val="24"/>
        </w:rPr>
        <w:t>as públicas;</w:t>
      </w:r>
    </w:p>
    <w:p w14:paraId="43AF245A" w14:textId="77777777" w:rsidR="00292E5D" w:rsidRDefault="00292E5D" w:rsidP="00292E5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8F51EB3" w14:textId="0817D9A2" w:rsidR="007C0DDB" w:rsidRPr="00292E5D" w:rsidRDefault="009D3A63" w:rsidP="00292E5D">
      <w:pPr>
        <w:numPr>
          <w:ilvl w:val="0"/>
          <w:numId w:val="9"/>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sidRPr="00292E5D">
        <w:rPr>
          <w:rFonts w:ascii="Times New Roman" w:eastAsia="Times New Roman" w:hAnsi="Times New Roman" w:cs="Times New Roman"/>
          <w:color w:val="000000"/>
          <w:sz w:val="24"/>
          <w:szCs w:val="24"/>
        </w:rPr>
        <w:t xml:space="preserve">nos que sejam de realização de cursos de caráter cultural ou artístico, caso sejam feitos de forma presencial, deverão ser realizados em um equipamento cultural público municipal (a menos que seja comprovada a não capacidade de algum dos </w:t>
      </w:r>
      <w:r w:rsidRPr="00292E5D">
        <w:rPr>
          <w:rFonts w:ascii="Times New Roman" w:eastAsia="Times New Roman" w:hAnsi="Times New Roman" w:cs="Times New Roman"/>
          <w:color w:val="000000"/>
          <w:sz w:val="24"/>
          <w:szCs w:val="24"/>
        </w:rPr>
        <w:t>equipamentos municipais para efetivação da proposta), ruas e/ou praças públicas;</w:t>
      </w:r>
    </w:p>
    <w:p w14:paraId="0EA776C6" w14:textId="77777777" w:rsidR="007C0DDB" w:rsidRDefault="007C0DDB">
      <w:pPr>
        <w:spacing w:after="0" w:line="360" w:lineRule="auto"/>
        <w:jc w:val="both"/>
        <w:rPr>
          <w:rFonts w:ascii="Times New Roman" w:eastAsia="Times New Roman" w:hAnsi="Times New Roman" w:cs="Times New Roman"/>
          <w:color w:val="000000"/>
          <w:sz w:val="24"/>
          <w:szCs w:val="24"/>
        </w:rPr>
      </w:pPr>
    </w:p>
    <w:p w14:paraId="498430D1" w14:textId="77777777" w:rsidR="007C0DDB" w:rsidRDefault="009D3A63">
      <w:pPr>
        <w:numPr>
          <w:ilvl w:val="0"/>
          <w:numId w:val="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forem cursos virtuais, deverá ser prevista alguma atividade presencial em um equipamento cultural público municipal, ruas e/ou praças públicas;</w:t>
      </w:r>
    </w:p>
    <w:p w14:paraId="6F51A62D"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A610DE6" w14:textId="77777777" w:rsidR="007C0DDB" w:rsidRDefault="009D3A63">
      <w:pPr>
        <w:numPr>
          <w:ilvl w:val="0"/>
          <w:numId w:val="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nos que sejam de criação </w:t>
      </w:r>
      <w:r>
        <w:rPr>
          <w:rFonts w:ascii="Times New Roman" w:eastAsia="Times New Roman" w:hAnsi="Times New Roman" w:cs="Times New Roman"/>
          <w:color w:val="000000"/>
          <w:sz w:val="24"/>
          <w:szCs w:val="24"/>
        </w:rPr>
        <w:t>artística, deverá ser prevista a realização do produto resultante ou a entrega do produto resultante em equipamento cultural público municipal, rua e/ou praças públicas.</w:t>
      </w:r>
    </w:p>
    <w:p w14:paraId="685F0CA4"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174D27C" w14:textId="77777777" w:rsidR="007C0DDB" w:rsidRDefault="009D3A63">
      <w:pPr>
        <w:numPr>
          <w:ilvl w:val="2"/>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 propostas de “Residência” poderão ser previstos intercâmbios culturais com artist</w:t>
      </w:r>
      <w:r>
        <w:rPr>
          <w:rFonts w:ascii="Times New Roman" w:eastAsia="Times New Roman" w:hAnsi="Times New Roman" w:cs="Times New Roman"/>
          <w:color w:val="000000"/>
          <w:sz w:val="24"/>
          <w:szCs w:val="24"/>
        </w:rPr>
        <w:t>as de outras cidades que sejam importantes para a troca de experiências propostas.</w:t>
      </w:r>
    </w:p>
    <w:p w14:paraId="19BBAFE6"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057BDA8" w14:textId="77777777" w:rsidR="007C0DDB" w:rsidRDefault="009D3A63">
      <w:pPr>
        <w:numPr>
          <w:ilvl w:val="2"/>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Considerando a concentração de equipamentos culturais públicos municipais no 1º Distrito Sede, serão bonificadas, conforme item 8.5, as propostas que prevejam idealização/r</w:t>
      </w:r>
      <w:r>
        <w:rPr>
          <w:rFonts w:ascii="Times New Roman" w:eastAsia="Times New Roman" w:hAnsi="Times New Roman" w:cs="Times New Roman"/>
          <w:color w:val="000000"/>
          <w:sz w:val="24"/>
          <w:szCs w:val="24"/>
        </w:rPr>
        <w:t>ealização em ruas e praças dos bairros dos Distritos  2, 3 e 4 (conforme Anexo V).</w:t>
      </w:r>
    </w:p>
    <w:p w14:paraId="5113AB39"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A9C97B3"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Nos eixos que preveem a utilização dos equipamentos culturais públicos municipais, deverá ser levado em consideração o perfil do equipamento cultural e os locais permitidos para utilização, bem como seus horários, estrutura e demais especificidades. </w:t>
      </w:r>
    </w:p>
    <w:p w14:paraId="6474A0BE" w14:textId="77777777" w:rsidR="007C0DDB" w:rsidRDefault="007C0DDB">
      <w:pPr>
        <w:spacing w:after="0" w:line="360" w:lineRule="auto"/>
        <w:jc w:val="both"/>
        <w:rPr>
          <w:rFonts w:ascii="Times New Roman" w:eastAsia="Times New Roman" w:hAnsi="Times New Roman" w:cs="Times New Roman"/>
          <w:color w:val="000000"/>
          <w:sz w:val="24"/>
          <w:szCs w:val="24"/>
        </w:rPr>
      </w:pPr>
    </w:p>
    <w:p w14:paraId="69477675"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Orie</w:t>
      </w:r>
      <w:r>
        <w:rPr>
          <w:rFonts w:ascii="Times New Roman" w:eastAsia="Times New Roman" w:hAnsi="Times New Roman" w:cs="Times New Roman"/>
          <w:color w:val="000000"/>
          <w:sz w:val="24"/>
          <w:szCs w:val="24"/>
        </w:rPr>
        <w:t xml:space="preserve">ntamos que os proponentes procurem os espaços culturais para conhecerem melhor sua estrutura e suas regras de uso, </w:t>
      </w:r>
      <w:r>
        <w:rPr>
          <w:rFonts w:ascii="Times New Roman" w:eastAsia="Times New Roman" w:hAnsi="Times New Roman" w:cs="Times New Roman"/>
          <w:sz w:val="24"/>
          <w:szCs w:val="24"/>
        </w:rPr>
        <w:t>a fim</w:t>
      </w:r>
      <w:r>
        <w:rPr>
          <w:rFonts w:ascii="Times New Roman" w:eastAsia="Times New Roman" w:hAnsi="Times New Roman" w:cs="Times New Roman"/>
          <w:color w:val="000000"/>
          <w:sz w:val="24"/>
          <w:szCs w:val="24"/>
        </w:rPr>
        <w:t xml:space="preserve"> de formatar a proposta especificamente para o espaço solicitado.</w:t>
      </w:r>
    </w:p>
    <w:p w14:paraId="759853BF"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FD1C025"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 propostas que preveem a utilização de ruas e/ou praças públicas d</w:t>
      </w:r>
      <w:r>
        <w:rPr>
          <w:rFonts w:ascii="Times New Roman" w:eastAsia="Times New Roman" w:hAnsi="Times New Roman" w:cs="Times New Roman"/>
          <w:color w:val="000000"/>
          <w:sz w:val="24"/>
          <w:szCs w:val="24"/>
        </w:rPr>
        <w:t>a cidade de Maricá, deverá ser enviada carta de anuência da Secretaria de Segurança, Ordem Pública e Trânsito, que poderá ser contactada, no endereço: Rua Barão de Inoã, 35, Centro, Maricá, ou pelo telefone 2637-8737.</w:t>
      </w:r>
    </w:p>
    <w:p w14:paraId="5CC52BB9"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32B41C9"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Nas propostas que preveem realização </w:t>
      </w:r>
      <w:r>
        <w:rPr>
          <w:rFonts w:ascii="Times New Roman" w:eastAsia="Times New Roman" w:hAnsi="Times New Roman" w:cs="Times New Roman"/>
          <w:color w:val="000000"/>
          <w:sz w:val="24"/>
          <w:szCs w:val="24"/>
        </w:rPr>
        <w:t>fora da cidade de Maricá, deverá ser enviada carta de anuência do local proposto para apresentação ou algum documento que comprove a participação na atividade (em caso de participação em festival, por exemplo).</w:t>
      </w:r>
    </w:p>
    <w:p w14:paraId="7D876CDF"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F689156"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Após o cumprimento do objeto proposto, o pro</w:t>
      </w:r>
      <w:r>
        <w:rPr>
          <w:rFonts w:ascii="Times New Roman" w:eastAsia="Times New Roman" w:hAnsi="Times New Roman" w:cs="Times New Roman"/>
          <w:color w:val="000000"/>
          <w:sz w:val="24"/>
          <w:szCs w:val="24"/>
        </w:rPr>
        <w:t>ponente poderá realizá-lo em Maricá e/ou outras cidades, ficando apenas obrigado a citar nos créditos o apoio concedido pelo período de 01 (um) ano.</w:t>
      </w:r>
    </w:p>
    <w:p w14:paraId="799C607D"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F2E89DA" w14:textId="77777777" w:rsidR="007C0DDB" w:rsidRDefault="009D3A63">
      <w:pPr>
        <w:numPr>
          <w:ilvl w:val="0"/>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TRIAGEM</w:t>
      </w:r>
    </w:p>
    <w:p w14:paraId="376B6682"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Consiste na verificação, a cargo da </w:t>
      </w:r>
      <w:r w:rsidRPr="00EC5527">
        <w:rPr>
          <w:rFonts w:ascii="Times New Roman" w:eastAsia="Times New Roman" w:hAnsi="Times New Roman" w:cs="Times New Roman"/>
          <w:color w:val="000000"/>
          <w:sz w:val="24"/>
          <w:szCs w:val="24"/>
        </w:rPr>
        <w:t>Comissão de Avaliação</w:t>
      </w:r>
      <w:r>
        <w:rPr>
          <w:rFonts w:ascii="Times New Roman" w:eastAsia="Times New Roman" w:hAnsi="Times New Roman" w:cs="Times New Roman"/>
          <w:color w:val="000000"/>
          <w:sz w:val="24"/>
          <w:szCs w:val="24"/>
        </w:rPr>
        <w:t xml:space="preserve"> da Secretaria de Cultura, das informações e dos documentos exigidos por ocasião da inscrição.</w:t>
      </w:r>
    </w:p>
    <w:p w14:paraId="2E485BE0"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8F96144"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etapa de triagem, o proponente que não apresentar todas as informações e os documentos exigidos, ou na condição de os documentos não estarem em conformidade </w:t>
      </w:r>
      <w:r>
        <w:rPr>
          <w:rFonts w:ascii="Times New Roman" w:eastAsia="Times New Roman" w:hAnsi="Times New Roman" w:cs="Times New Roman"/>
          <w:color w:val="000000"/>
          <w:sz w:val="24"/>
          <w:szCs w:val="24"/>
        </w:rPr>
        <w:t>com os dados apresentados nos formulários de inscrição, poderá ter a sua proposta inabilitada.</w:t>
      </w:r>
    </w:p>
    <w:p w14:paraId="02152CB9"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1615F79"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Serão inabilitadas todas as inscrições que não se enquadrarem neste regulamento.</w:t>
      </w:r>
    </w:p>
    <w:p w14:paraId="0F984329"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F5527B8"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Pr="00EC5527">
        <w:rPr>
          <w:rFonts w:ascii="Times New Roman" w:eastAsia="Times New Roman" w:hAnsi="Times New Roman" w:cs="Times New Roman"/>
          <w:color w:val="000000"/>
          <w:sz w:val="24"/>
          <w:szCs w:val="24"/>
        </w:rPr>
        <w:t>Comissão de Avaliação</w:t>
      </w:r>
      <w:r>
        <w:rPr>
          <w:rFonts w:ascii="Times New Roman" w:eastAsia="Times New Roman" w:hAnsi="Times New Roman" w:cs="Times New Roman"/>
          <w:color w:val="000000"/>
          <w:sz w:val="24"/>
          <w:szCs w:val="24"/>
        </w:rPr>
        <w:t xml:space="preserve"> da Secretaria de Cultura poderá</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solicitar os documento</w:t>
      </w:r>
      <w:r>
        <w:rPr>
          <w:rFonts w:ascii="Times New Roman" w:eastAsia="Times New Roman" w:hAnsi="Times New Roman" w:cs="Times New Roman"/>
          <w:color w:val="000000"/>
          <w:sz w:val="24"/>
          <w:szCs w:val="24"/>
        </w:rPr>
        <w:t>s faltosos ao proponente, estabelecendo um prazo máximo de 02 (dois) dias corridos para que sejam providenciados. O mesmo será aplicado a possíveis erros de preenchimento do formulário.</w:t>
      </w:r>
    </w:p>
    <w:p w14:paraId="60E1B4E2"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DE53BDC"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Todas as propostas que forem identificadas como cumpridoras do </w:t>
      </w:r>
      <w:r>
        <w:rPr>
          <w:rFonts w:ascii="Times New Roman" w:eastAsia="Times New Roman" w:hAnsi="Times New Roman" w:cs="Times New Roman"/>
          <w:color w:val="000000"/>
          <w:sz w:val="24"/>
          <w:szCs w:val="24"/>
        </w:rPr>
        <w:t>estabelecido neste edital, ou seja, com documentação completa e preenchimento adequado dos formulários serão consideradas habilitadas como parte integrante dest</w:t>
      </w:r>
      <w:r>
        <w:rPr>
          <w:rFonts w:ascii="Times New Roman" w:eastAsia="Times New Roman" w:hAnsi="Times New Roman" w:cs="Times New Roman"/>
          <w:sz w:val="24"/>
          <w:szCs w:val="24"/>
        </w:rPr>
        <w:t>e edital</w:t>
      </w:r>
      <w:r>
        <w:rPr>
          <w:rFonts w:ascii="Times New Roman" w:eastAsia="Times New Roman" w:hAnsi="Times New Roman" w:cs="Times New Roman"/>
          <w:color w:val="000000"/>
          <w:sz w:val="24"/>
          <w:szCs w:val="24"/>
        </w:rPr>
        <w:t>, estando aptas, assim, a serem selecionadas.</w:t>
      </w:r>
    </w:p>
    <w:p w14:paraId="6E364721"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3539F85"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listagem com todas as propostas habilit</w:t>
      </w:r>
      <w:r>
        <w:rPr>
          <w:rFonts w:ascii="Times New Roman" w:eastAsia="Times New Roman" w:hAnsi="Times New Roman" w:cs="Times New Roman"/>
          <w:color w:val="000000"/>
          <w:sz w:val="24"/>
          <w:szCs w:val="24"/>
        </w:rPr>
        <w:t>adas e inabilitadas será publicada no Jornal  Oficial do Município e também na página da internet (</w:t>
      </w:r>
      <w:r>
        <w:rPr>
          <w:rFonts w:ascii="Times New Roman" w:eastAsia="Times New Roman" w:hAnsi="Times New Roman" w:cs="Times New Roman"/>
          <w:color w:val="0000FF"/>
          <w:sz w:val="24"/>
          <w:szCs w:val="24"/>
        </w:rPr>
        <w:t>www.marica.gov.br</w:t>
      </w:r>
      <w:r>
        <w:rPr>
          <w:rFonts w:ascii="Times New Roman" w:eastAsia="Times New Roman" w:hAnsi="Times New Roman" w:cs="Times New Roman"/>
          <w:color w:val="000000"/>
          <w:sz w:val="24"/>
          <w:szCs w:val="24"/>
        </w:rPr>
        <w:t>).</w:t>
      </w:r>
    </w:p>
    <w:p w14:paraId="2A1B85C3"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CE75883"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proponente terá 0</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cinco</w:t>
      </w:r>
      <w:r>
        <w:rPr>
          <w:rFonts w:ascii="Times New Roman" w:eastAsia="Times New Roman" w:hAnsi="Times New Roman" w:cs="Times New Roman"/>
          <w:color w:val="000000"/>
          <w:sz w:val="24"/>
          <w:szCs w:val="24"/>
        </w:rPr>
        <w:t xml:space="preserve">) dias </w:t>
      </w:r>
      <w:r>
        <w:rPr>
          <w:rFonts w:ascii="Times New Roman" w:eastAsia="Times New Roman" w:hAnsi="Times New Roman" w:cs="Times New Roman"/>
          <w:sz w:val="24"/>
          <w:szCs w:val="24"/>
        </w:rPr>
        <w:t>úteis</w:t>
      </w:r>
      <w:r>
        <w:rPr>
          <w:rFonts w:ascii="Times New Roman" w:eastAsia="Times New Roman" w:hAnsi="Times New Roman" w:cs="Times New Roman"/>
          <w:color w:val="000000"/>
          <w:sz w:val="24"/>
          <w:szCs w:val="24"/>
        </w:rPr>
        <w:t xml:space="preserve"> após a publicação no Jornal Oficial para recorrer do motivo da inabilitação.</w:t>
      </w:r>
    </w:p>
    <w:p w14:paraId="523B8F27"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1EFA4DB"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Caberá </w:t>
      </w:r>
      <w:r w:rsidRPr="00EC5527">
        <w:rPr>
          <w:rFonts w:ascii="Times New Roman" w:eastAsia="Times New Roman" w:hAnsi="Times New Roman" w:cs="Times New Roman"/>
          <w:color w:val="000000"/>
          <w:sz w:val="24"/>
          <w:szCs w:val="24"/>
        </w:rPr>
        <w:t xml:space="preserve">à Comissão </w:t>
      </w:r>
      <w:r w:rsidRPr="00EC5527">
        <w:rPr>
          <w:rFonts w:ascii="Times New Roman" w:eastAsia="Times New Roman" w:hAnsi="Times New Roman" w:cs="Times New Roman"/>
          <w:color w:val="000000"/>
          <w:sz w:val="24"/>
          <w:szCs w:val="24"/>
        </w:rPr>
        <w:t>de Avaliação da</w:t>
      </w:r>
      <w:r>
        <w:rPr>
          <w:rFonts w:ascii="Times New Roman" w:eastAsia="Times New Roman" w:hAnsi="Times New Roman" w:cs="Times New Roman"/>
          <w:color w:val="000000"/>
          <w:sz w:val="24"/>
          <w:szCs w:val="24"/>
        </w:rPr>
        <w:t xml:space="preserve"> Secretaria Municipal de Cultura o julgamento dos recursos.</w:t>
      </w:r>
    </w:p>
    <w:p w14:paraId="71944FA8"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1C0C1A9" w14:textId="77777777" w:rsidR="007C0DDB" w:rsidRDefault="009D3A63">
      <w:pPr>
        <w:numPr>
          <w:ilvl w:val="0"/>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 SELEÇÃO</w:t>
      </w:r>
    </w:p>
    <w:p w14:paraId="3AD2644F" w14:textId="33E3F3CF"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Comissão de Avaliação será composta por, pelo menos, 04 (quatro) servidores </w:t>
      </w:r>
      <w:r w:rsidR="00EC5527">
        <w:rPr>
          <w:rFonts w:ascii="Times New Roman" w:eastAsia="Times New Roman" w:hAnsi="Times New Roman" w:cs="Times New Roman"/>
          <w:color w:val="000000"/>
          <w:sz w:val="24"/>
          <w:szCs w:val="24"/>
        </w:rPr>
        <w:t xml:space="preserve"> ou pessoas de notório saber </w:t>
      </w:r>
      <w:r>
        <w:rPr>
          <w:rFonts w:ascii="Times New Roman" w:eastAsia="Times New Roman" w:hAnsi="Times New Roman" w:cs="Times New Roman"/>
          <w:color w:val="000000"/>
          <w:sz w:val="24"/>
          <w:szCs w:val="24"/>
        </w:rPr>
        <w:t>indicados em ato oficial da Secretaria Municipal de Cultura, e</w:t>
      </w:r>
      <w:r>
        <w:rPr>
          <w:rFonts w:ascii="Times New Roman" w:eastAsia="Times New Roman" w:hAnsi="Times New Roman" w:cs="Times New Roman"/>
          <w:color w:val="000000"/>
          <w:sz w:val="24"/>
          <w:szCs w:val="24"/>
        </w:rPr>
        <w:t xml:space="preserve"> terá como função exclusiva, nest</w:t>
      </w:r>
      <w:r>
        <w:rPr>
          <w:rFonts w:ascii="Times New Roman" w:eastAsia="Times New Roman" w:hAnsi="Times New Roman" w:cs="Times New Roman"/>
          <w:sz w:val="24"/>
          <w:szCs w:val="24"/>
        </w:rPr>
        <w:t>e edital</w:t>
      </w:r>
      <w:r>
        <w:rPr>
          <w:rFonts w:ascii="Times New Roman" w:eastAsia="Times New Roman" w:hAnsi="Times New Roman" w:cs="Times New Roman"/>
          <w:color w:val="000000"/>
          <w:sz w:val="24"/>
          <w:szCs w:val="24"/>
        </w:rPr>
        <w:t>, examinar o conteúdo das propostas de acordo com os critérios aqui estabelecidos.</w:t>
      </w:r>
    </w:p>
    <w:p w14:paraId="345F0477"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C3B13EF"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Comissão de Avaliação é soberana em seus pareceres.</w:t>
      </w:r>
    </w:p>
    <w:p w14:paraId="41789556"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A05D218"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Comissão de Avaliação reunir-se-á ao menos uma vez para dar seu parecer.</w:t>
      </w:r>
    </w:p>
    <w:p w14:paraId="5C59B1FE"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80E3DDA"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 critérios para </w:t>
      </w:r>
      <w:r>
        <w:rPr>
          <w:rFonts w:ascii="Times New Roman" w:eastAsia="Times New Roman" w:hAnsi="Times New Roman" w:cs="Times New Roman"/>
          <w:sz w:val="24"/>
          <w:szCs w:val="24"/>
        </w:rPr>
        <w:t>seleção</w:t>
      </w:r>
      <w:r>
        <w:rPr>
          <w:rFonts w:ascii="Times New Roman" w:eastAsia="Times New Roman" w:hAnsi="Times New Roman" w:cs="Times New Roman"/>
          <w:color w:val="000000"/>
          <w:sz w:val="24"/>
          <w:szCs w:val="24"/>
        </w:rPr>
        <w:t xml:space="preserve"> das propostas </w:t>
      </w:r>
      <w:r>
        <w:rPr>
          <w:rFonts w:ascii="Times New Roman" w:eastAsia="Times New Roman" w:hAnsi="Times New Roman" w:cs="Times New Roman"/>
          <w:sz w:val="24"/>
          <w:szCs w:val="24"/>
        </w:rPr>
        <w:t>habilitadas</w:t>
      </w:r>
      <w:r>
        <w:rPr>
          <w:rFonts w:ascii="Times New Roman" w:eastAsia="Times New Roman" w:hAnsi="Times New Roman" w:cs="Times New Roman"/>
          <w:color w:val="000000"/>
          <w:sz w:val="24"/>
          <w:szCs w:val="24"/>
        </w:rPr>
        <w:t xml:space="preserve"> serão os seguintes:</w:t>
      </w:r>
    </w:p>
    <w:p w14:paraId="5567D991"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Inovação da proposta;</w:t>
      </w:r>
    </w:p>
    <w:p w14:paraId="0C1275CE"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Coerência entre a proposta, cronograma e orçamento;</w:t>
      </w:r>
    </w:p>
    <w:p w14:paraId="3B3E296B"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Viabilidade técnica de execução;</w:t>
      </w:r>
    </w:p>
    <w:p w14:paraId="5AC7AF95"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Adequação dos recursos humanos para cumprir com sucesso os objetivos </w:t>
      </w:r>
      <w:r>
        <w:rPr>
          <w:rFonts w:ascii="Times New Roman" w:eastAsia="Times New Roman" w:hAnsi="Times New Roman" w:cs="Times New Roman"/>
          <w:color w:val="000000"/>
          <w:sz w:val="24"/>
          <w:szCs w:val="24"/>
        </w:rPr>
        <w:t>propostos;</w:t>
      </w:r>
    </w:p>
    <w:p w14:paraId="39A7CC6F"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Diversidade da criação artística e das propostas;</w:t>
      </w:r>
    </w:p>
    <w:p w14:paraId="755A87FA"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Estratégias de divulgação e comunicação;</w:t>
      </w:r>
    </w:p>
    <w:p w14:paraId="2D1F70DE"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Relevância para o desenvolvimento das artes em </w:t>
      </w:r>
      <w:r>
        <w:rPr>
          <w:rFonts w:ascii="Times New Roman" w:eastAsia="Times New Roman" w:hAnsi="Times New Roman" w:cs="Times New Roman"/>
          <w:sz w:val="24"/>
          <w:szCs w:val="24"/>
        </w:rPr>
        <w:t>Maricá</w:t>
      </w:r>
      <w:r>
        <w:rPr>
          <w:rFonts w:ascii="Times New Roman" w:eastAsia="Times New Roman" w:hAnsi="Times New Roman" w:cs="Times New Roman"/>
          <w:color w:val="000000"/>
          <w:sz w:val="24"/>
          <w:szCs w:val="24"/>
        </w:rPr>
        <w:t>;</w:t>
      </w:r>
    </w:p>
    <w:p w14:paraId="2A39AF9E"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Adequação da contrapartida social ao objeto e orçamento proposto.</w:t>
      </w:r>
    </w:p>
    <w:p w14:paraId="0213185E" w14:textId="77777777" w:rsidR="007C0DDB" w:rsidRDefault="007C0DDB">
      <w:pPr>
        <w:spacing w:after="0" w:line="360" w:lineRule="auto"/>
        <w:jc w:val="both"/>
        <w:rPr>
          <w:rFonts w:ascii="Times New Roman" w:eastAsia="Times New Roman" w:hAnsi="Times New Roman" w:cs="Times New Roman"/>
          <w:color w:val="000000"/>
          <w:sz w:val="24"/>
          <w:szCs w:val="24"/>
        </w:rPr>
      </w:pPr>
    </w:p>
    <w:p w14:paraId="319A8B11"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Comissão de Avaliação </w:t>
      </w:r>
      <w:r>
        <w:rPr>
          <w:rFonts w:ascii="Times New Roman" w:eastAsia="Times New Roman" w:hAnsi="Times New Roman" w:cs="Times New Roman"/>
          <w:color w:val="000000"/>
          <w:sz w:val="24"/>
          <w:szCs w:val="24"/>
        </w:rPr>
        <w:t xml:space="preserve">irá </w:t>
      </w:r>
      <w:r>
        <w:rPr>
          <w:rFonts w:ascii="Times New Roman" w:eastAsia="Times New Roman" w:hAnsi="Times New Roman" w:cs="Times New Roman"/>
          <w:sz w:val="24"/>
          <w:szCs w:val="24"/>
        </w:rPr>
        <w:t>pontuar</w:t>
      </w:r>
      <w:r>
        <w:rPr>
          <w:rFonts w:ascii="Times New Roman" w:eastAsia="Times New Roman" w:hAnsi="Times New Roman" w:cs="Times New Roman"/>
          <w:color w:val="000000"/>
          <w:sz w:val="24"/>
          <w:szCs w:val="24"/>
        </w:rPr>
        <w:t xml:space="preserve"> as propostas </w:t>
      </w:r>
      <w:r>
        <w:rPr>
          <w:rFonts w:ascii="Times New Roman" w:eastAsia="Times New Roman" w:hAnsi="Times New Roman" w:cs="Times New Roman"/>
          <w:sz w:val="24"/>
          <w:szCs w:val="24"/>
        </w:rPr>
        <w:t>apresentadas</w:t>
      </w:r>
      <w:r>
        <w:rPr>
          <w:rFonts w:ascii="Times New Roman" w:eastAsia="Times New Roman" w:hAnsi="Times New Roman" w:cs="Times New Roman"/>
          <w:color w:val="000000"/>
          <w:sz w:val="24"/>
          <w:szCs w:val="24"/>
        </w:rPr>
        <w:t xml:space="preserve"> seguindo os seguintes critérios:</w:t>
      </w:r>
    </w:p>
    <w:p w14:paraId="10D5D882"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6DFA8B9" w14:textId="77777777" w:rsidR="007C0DDB" w:rsidRDefault="009D3A63">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Critério Pontuação</w:t>
      </w:r>
    </w:p>
    <w:p w14:paraId="7D58B591"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Inovação da proposta: 00 a 25 pontos</w:t>
      </w:r>
    </w:p>
    <w:p w14:paraId="4F3A7F53" w14:textId="77777777" w:rsidR="007C0DDB" w:rsidRDefault="007C0DDB">
      <w:pPr>
        <w:spacing w:after="0" w:line="360" w:lineRule="auto"/>
        <w:jc w:val="both"/>
        <w:rPr>
          <w:rFonts w:ascii="Times New Roman" w:eastAsia="Times New Roman" w:hAnsi="Times New Roman" w:cs="Times New Roman"/>
          <w:sz w:val="24"/>
          <w:szCs w:val="24"/>
        </w:rPr>
      </w:pPr>
    </w:p>
    <w:p w14:paraId="1233728A" w14:textId="77777777" w:rsidR="007C0DDB" w:rsidRDefault="009D3A63">
      <w:pPr>
        <w:numPr>
          <w:ilvl w:val="0"/>
          <w:numId w:val="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Cria uma nova forma de arte: 25 pontos</w:t>
      </w:r>
    </w:p>
    <w:p w14:paraId="5ABDD460" w14:textId="77777777" w:rsidR="007C0DDB" w:rsidRDefault="009D3A63">
      <w:pPr>
        <w:numPr>
          <w:ilvl w:val="0"/>
          <w:numId w:val="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Adapta uma arte a novos conceitos: 15 pontos</w:t>
      </w:r>
    </w:p>
    <w:p w14:paraId="3F894237" w14:textId="77777777" w:rsidR="007C0DDB" w:rsidRDefault="009D3A63">
      <w:pPr>
        <w:numPr>
          <w:ilvl w:val="0"/>
          <w:numId w:val="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possui inovação na proposta: 00 ponto</w:t>
      </w:r>
    </w:p>
    <w:p w14:paraId="0FBDFB92" w14:textId="77777777" w:rsidR="007C0DDB" w:rsidRDefault="007C0DDB">
      <w:pPr>
        <w:spacing w:after="0" w:line="360" w:lineRule="auto"/>
        <w:jc w:val="both"/>
        <w:rPr>
          <w:rFonts w:ascii="Times New Roman" w:eastAsia="Times New Roman" w:hAnsi="Times New Roman" w:cs="Times New Roman"/>
          <w:sz w:val="24"/>
          <w:szCs w:val="24"/>
        </w:rPr>
      </w:pPr>
    </w:p>
    <w:p w14:paraId="0668BD60"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Relevância para o desenvolvimento das artes em Maricá: 00 a 25 pontos</w:t>
      </w:r>
    </w:p>
    <w:p w14:paraId="7B35BB3A" w14:textId="77777777" w:rsidR="007C0DDB" w:rsidRDefault="007C0DDB">
      <w:pPr>
        <w:spacing w:after="0" w:line="360" w:lineRule="auto"/>
        <w:jc w:val="both"/>
        <w:rPr>
          <w:rFonts w:ascii="Times New Roman" w:eastAsia="Times New Roman" w:hAnsi="Times New Roman" w:cs="Times New Roman"/>
          <w:sz w:val="24"/>
          <w:szCs w:val="24"/>
        </w:rPr>
      </w:pPr>
    </w:p>
    <w:p w14:paraId="575C987B" w14:textId="77777777" w:rsidR="007C0DDB" w:rsidRDefault="009D3A63">
      <w:pPr>
        <w:numPr>
          <w:ilvl w:val="0"/>
          <w:numId w:val="1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Está em consonância com os projetos desenvolvidos pela Secretaria de Cultura de Maricá: 25 pontos</w:t>
      </w:r>
    </w:p>
    <w:p w14:paraId="16527CA1" w14:textId="77777777" w:rsidR="007C0DDB" w:rsidRDefault="009D3A63">
      <w:pPr>
        <w:numPr>
          <w:ilvl w:val="0"/>
          <w:numId w:val="1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Guarda relação com a história da cultura e das artes de Maricá: 20 pontos</w:t>
      </w:r>
    </w:p>
    <w:p w14:paraId="7583ED13" w14:textId="77777777" w:rsidR="007C0DDB" w:rsidRDefault="009D3A63">
      <w:pPr>
        <w:numPr>
          <w:ilvl w:val="0"/>
          <w:numId w:val="1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Busca inser</w:t>
      </w:r>
      <w:r>
        <w:rPr>
          <w:rFonts w:ascii="Times New Roman" w:eastAsia="Times New Roman" w:hAnsi="Times New Roman" w:cs="Times New Roman"/>
          <w:sz w:val="24"/>
          <w:szCs w:val="24"/>
        </w:rPr>
        <w:t>ir uma nova atividade artística na cidade: 15 pontos</w:t>
      </w:r>
    </w:p>
    <w:p w14:paraId="612AE1C5" w14:textId="77777777" w:rsidR="007C0DDB" w:rsidRDefault="009D3A63">
      <w:pPr>
        <w:numPr>
          <w:ilvl w:val="0"/>
          <w:numId w:val="1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acrescente nenhum dos três pontos anteriores: 00 ponto</w:t>
      </w:r>
    </w:p>
    <w:p w14:paraId="452423C0" w14:textId="77777777" w:rsidR="007C0DDB" w:rsidRDefault="009D3A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67C46C8"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color w:val="000000"/>
          <w:sz w:val="24"/>
          <w:szCs w:val="24"/>
        </w:rPr>
        <w:t>Desenvolvimento de processos criativos continuados e experiência do</w:t>
      </w:r>
    </w:p>
    <w:p w14:paraId="38B42BD1"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Proponente adequada ao objeto da proposta: 00 a 20 pontos</w:t>
      </w:r>
    </w:p>
    <w:p w14:paraId="7301BD80" w14:textId="77777777" w:rsidR="007C0DDB" w:rsidRDefault="007C0DDB">
      <w:pPr>
        <w:spacing w:after="0" w:line="360" w:lineRule="auto"/>
        <w:jc w:val="both"/>
        <w:rPr>
          <w:rFonts w:ascii="Times New Roman" w:eastAsia="Times New Roman" w:hAnsi="Times New Roman" w:cs="Times New Roman"/>
          <w:sz w:val="24"/>
          <w:szCs w:val="24"/>
        </w:rPr>
      </w:pPr>
    </w:p>
    <w:p w14:paraId="24CFC9C5" w14:textId="77777777" w:rsidR="007C0DDB" w:rsidRDefault="009D3A63">
      <w:pPr>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um projeto q</w:t>
      </w:r>
      <w:r>
        <w:rPr>
          <w:rFonts w:ascii="Times New Roman" w:eastAsia="Times New Roman" w:hAnsi="Times New Roman" w:cs="Times New Roman"/>
          <w:sz w:val="24"/>
          <w:szCs w:val="24"/>
        </w:rPr>
        <w:t>ue terá uma continuidade e sua instituição já tem prática nele há mais de 3 anos: 20 pontos</w:t>
      </w:r>
    </w:p>
    <w:p w14:paraId="527C3E31" w14:textId="77777777" w:rsidR="007C0DDB" w:rsidRDefault="009D3A63">
      <w:pPr>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um projeto continuado e a instituição tem experiência na sua implementação por menos de 3 anos: 10 pontos</w:t>
      </w:r>
    </w:p>
    <w:p w14:paraId="036ABD6A" w14:textId="77777777" w:rsidR="007C0DDB" w:rsidRDefault="009D3A63">
      <w:pPr>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um projeto continuado e a instituição não tem experiên</w:t>
      </w:r>
      <w:r>
        <w:rPr>
          <w:rFonts w:ascii="Times New Roman" w:eastAsia="Times New Roman" w:hAnsi="Times New Roman" w:cs="Times New Roman"/>
          <w:sz w:val="24"/>
          <w:szCs w:val="24"/>
        </w:rPr>
        <w:t>cia na sua implementação: 5 pontos</w:t>
      </w:r>
    </w:p>
    <w:p w14:paraId="30F1364B" w14:textId="77777777" w:rsidR="007C0DDB" w:rsidRDefault="009D3A63">
      <w:pPr>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é um projeto continuado: 00 ponto</w:t>
      </w:r>
    </w:p>
    <w:p w14:paraId="30BCAA39" w14:textId="77777777" w:rsidR="007C0DDB" w:rsidRDefault="007C0DDB">
      <w:pPr>
        <w:spacing w:after="0" w:line="360" w:lineRule="auto"/>
        <w:jc w:val="both"/>
        <w:rPr>
          <w:rFonts w:ascii="Times New Roman" w:eastAsia="Times New Roman" w:hAnsi="Times New Roman" w:cs="Times New Roman"/>
          <w:sz w:val="24"/>
          <w:szCs w:val="24"/>
        </w:rPr>
      </w:pPr>
    </w:p>
    <w:p w14:paraId="50DB116A"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Viabilidade técnica de execução: 00 a 15 pontos</w:t>
      </w:r>
    </w:p>
    <w:p w14:paraId="7F37FEFF" w14:textId="77777777" w:rsidR="007C0DDB" w:rsidRDefault="007C0DDB">
      <w:pPr>
        <w:spacing w:after="0" w:line="360" w:lineRule="auto"/>
        <w:jc w:val="both"/>
        <w:rPr>
          <w:rFonts w:ascii="Times New Roman" w:eastAsia="Times New Roman" w:hAnsi="Times New Roman" w:cs="Times New Roman"/>
          <w:sz w:val="24"/>
          <w:szCs w:val="24"/>
        </w:rPr>
      </w:pPr>
    </w:p>
    <w:p w14:paraId="223E87A1" w14:textId="77777777" w:rsidR="007C0DDB" w:rsidRDefault="009D3A63">
      <w:pPr>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Demonstrou viabilidade técnica de execução: 15 pontos</w:t>
      </w:r>
    </w:p>
    <w:p w14:paraId="53E6033A" w14:textId="77777777" w:rsidR="007C0DDB" w:rsidRDefault="009D3A63">
      <w:pPr>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demonstrou: 00 ponto</w:t>
      </w:r>
    </w:p>
    <w:p w14:paraId="3A16BCCF" w14:textId="77777777" w:rsidR="007C0DDB" w:rsidRDefault="009D3A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5562AE4"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Qualificação dos profissionais envolvidos: 00 a 15</w:t>
      </w:r>
      <w:r>
        <w:rPr>
          <w:rFonts w:ascii="Times New Roman" w:eastAsia="Times New Roman" w:hAnsi="Times New Roman" w:cs="Times New Roman"/>
          <w:color w:val="000000"/>
          <w:sz w:val="24"/>
          <w:szCs w:val="24"/>
        </w:rPr>
        <w:t xml:space="preserve"> pontos</w:t>
      </w:r>
    </w:p>
    <w:p w14:paraId="25B83091" w14:textId="77777777" w:rsidR="007C0DDB" w:rsidRDefault="007C0DDB">
      <w:pPr>
        <w:spacing w:after="0" w:line="360" w:lineRule="auto"/>
        <w:jc w:val="both"/>
        <w:rPr>
          <w:rFonts w:ascii="Times New Roman" w:eastAsia="Times New Roman" w:hAnsi="Times New Roman" w:cs="Times New Roman"/>
          <w:sz w:val="24"/>
          <w:szCs w:val="24"/>
        </w:rPr>
      </w:pPr>
    </w:p>
    <w:p w14:paraId="262BE5F2" w14:textId="77777777" w:rsidR="007C0DDB" w:rsidRDefault="009D3A63">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profissionais têm qualificação curricular (cursos, diplomas de graduação na área) e tempo de experiência no projeto apresentado: 15 pontos</w:t>
      </w:r>
    </w:p>
    <w:p w14:paraId="7D214263" w14:textId="77777777" w:rsidR="007C0DDB" w:rsidRDefault="009D3A63">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profissionais não possuem tempo de experiência mas possuem qualificação curricular (cursos, diplomas d</w:t>
      </w:r>
      <w:r>
        <w:rPr>
          <w:rFonts w:ascii="Times New Roman" w:eastAsia="Times New Roman" w:hAnsi="Times New Roman" w:cs="Times New Roman"/>
          <w:sz w:val="24"/>
          <w:szCs w:val="24"/>
        </w:rPr>
        <w:t>e graduação na área) no projeto apresentado: 10 pontos</w:t>
      </w:r>
    </w:p>
    <w:p w14:paraId="7FFCC91F" w14:textId="77777777" w:rsidR="007C0DDB" w:rsidRDefault="009D3A63">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Os profissionais não têm qualificação curricular (cursos, diplomas de graduação na área) e possuem tempo de experiência no projeto apresentado: 10 pontos</w:t>
      </w:r>
    </w:p>
    <w:p w14:paraId="1FBC9F87" w14:textId="77777777" w:rsidR="007C0DDB" w:rsidRDefault="009D3A63">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profissionais não possuem qualificação e ne</w:t>
      </w:r>
      <w:r>
        <w:rPr>
          <w:rFonts w:ascii="Times New Roman" w:eastAsia="Times New Roman" w:hAnsi="Times New Roman" w:cs="Times New Roman"/>
          <w:sz w:val="24"/>
          <w:szCs w:val="24"/>
        </w:rPr>
        <w:t xml:space="preserve">m tempo de experiencia: 00 ponto </w:t>
      </w:r>
    </w:p>
    <w:p w14:paraId="2240BBDC" w14:textId="77777777" w:rsidR="007C0DDB" w:rsidRDefault="007C0DDB">
      <w:pPr>
        <w:spacing w:after="0" w:line="360" w:lineRule="auto"/>
        <w:jc w:val="both"/>
        <w:rPr>
          <w:rFonts w:ascii="Times New Roman" w:eastAsia="Times New Roman" w:hAnsi="Times New Roman" w:cs="Times New Roman"/>
          <w:sz w:val="24"/>
          <w:szCs w:val="24"/>
        </w:rPr>
      </w:pPr>
    </w:p>
    <w:p w14:paraId="2873BB25"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Bônus para propostas idealizadas/realizadas nos Distritos 2, 3 e 4:  05 pontos</w:t>
      </w:r>
    </w:p>
    <w:p w14:paraId="7ADF3435" w14:textId="77777777" w:rsidR="007C0DDB" w:rsidRDefault="007C0DDB">
      <w:pPr>
        <w:spacing w:after="0" w:line="360" w:lineRule="auto"/>
        <w:jc w:val="both"/>
        <w:rPr>
          <w:rFonts w:ascii="Times New Roman" w:eastAsia="Times New Roman" w:hAnsi="Times New Roman" w:cs="Times New Roman"/>
          <w:sz w:val="24"/>
          <w:szCs w:val="24"/>
        </w:rPr>
      </w:pPr>
    </w:p>
    <w:p w14:paraId="5FE2D72E"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Havendo empate entre a nota final dos </w:t>
      </w:r>
      <w:r>
        <w:rPr>
          <w:rFonts w:ascii="Times New Roman" w:eastAsia="Times New Roman" w:hAnsi="Times New Roman" w:cs="Times New Roman"/>
          <w:sz w:val="24"/>
          <w:szCs w:val="24"/>
        </w:rPr>
        <w:t>proponentes</w:t>
      </w:r>
      <w:r>
        <w:rPr>
          <w:rFonts w:ascii="Times New Roman" w:eastAsia="Times New Roman" w:hAnsi="Times New Roman" w:cs="Times New Roman"/>
          <w:color w:val="000000"/>
          <w:sz w:val="24"/>
          <w:szCs w:val="24"/>
        </w:rPr>
        <w:t>, o desempate seguirá a seguinte ordem de pontuação dos critérios:</w:t>
      </w:r>
    </w:p>
    <w:p w14:paraId="1C65D85B" w14:textId="77777777" w:rsidR="007C0DDB" w:rsidRDefault="009D3A63">
      <w:pPr>
        <w:numPr>
          <w:ilvl w:val="0"/>
          <w:numId w:val="7"/>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maior nota no critério </w:t>
      </w:r>
      <w:r>
        <w:rPr>
          <w:rFonts w:ascii="Times New Roman" w:eastAsia="Times New Roman" w:hAnsi="Times New Roman" w:cs="Times New Roman"/>
          <w:color w:val="000000"/>
          <w:sz w:val="24"/>
          <w:szCs w:val="24"/>
        </w:rPr>
        <w:t>inovação da proposta;</w:t>
      </w:r>
    </w:p>
    <w:p w14:paraId="0A29C9F8" w14:textId="77777777" w:rsidR="007C0DDB" w:rsidRDefault="009D3A63">
      <w:pPr>
        <w:numPr>
          <w:ilvl w:val="0"/>
          <w:numId w:val="7"/>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maior nota no critério relevância para o desenvolvimento das artes maricaenses.</w:t>
      </w:r>
    </w:p>
    <w:p w14:paraId="0035D756"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C92A01C"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Persistindo o empate entre as notas, a Comissão de Avaliação estabelecerá o desempate por maioria absoluta.</w:t>
      </w:r>
    </w:p>
    <w:p w14:paraId="10152FE9"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7DBC86D"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Caso não haja propostas suficientes inscrita</w:t>
      </w:r>
      <w:r>
        <w:rPr>
          <w:rFonts w:ascii="Times New Roman" w:eastAsia="Times New Roman" w:hAnsi="Times New Roman" w:cs="Times New Roman"/>
          <w:color w:val="000000"/>
          <w:sz w:val="24"/>
          <w:szCs w:val="24"/>
        </w:rPr>
        <w:t>s, a Secretaria de Cultura tem autonomia para selecionar outras propostas, de acordo com o investimento máximo estabelecido.</w:t>
      </w:r>
    </w:p>
    <w:p w14:paraId="65A4BBB6" w14:textId="77777777" w:rsidR="007C0DDB" w:rsidRDefault="007C0DDB">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p>
    <w:p w14:paraId="7BC22535" w14:textId="77777777" w:rsidR="007C0DDB" w:rsidRDefault="009D3A63">
      <w:pPr>
        <w:numPr>
          <w:ilvl w:val="0"/>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 COMISSÃO DE PAUTA</w:t>
      </w:r>
    </w:p>
    <w:p w14:paraId="621A5844"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propostas que prevejam utilização dos equipamentos culturais públicos municipais de Maricá, sejam eles dos eixos de festival, ocupação/programação, pesquisa e pensamento ou de residência, deverão colocar, na ficha de inscrição, o local ou os locais onde</w:t>
      </w:r>
      <w:r>
        <w:rPr>
          <w:rFonts w:ascii="Times New Roman" w:eastAsia="Times New Roman" w:hAnsi="Times New Roman" w:cs="Times New Roman"/>
          <w:color w:val="000000"/>
          <w:sz w:val="24"/>
          <w:szCs w:val="24"/>
        </w:rPr>
        <w:t xml:space="preserve"> pretendem realizar a proposta, </w:t>
      </w:r>
      <w:r>
        <w:rPr>
          <w:rFonts w:ascii="Times New Roman" w:eastAsia="Times New Roman" w:hAnsi="Times New Roman" w:cs="Times New Roman"/>
          <w:sz w:val="24"/>
          <w:szCs w:val="24"/>
        </w:rPr>
        <w:t>os quais irão estar condicionados a disponibilidade</w:t>
      </w:r>
      <w:r>
        <w:rPr>
          <w:rFonts w:ascii="Times New Roman" w:eastAsia="Times New Roman" w:hAnsi="Times New Roman" w:cs="Times New Roman"/>
          <w:color w:val="000000"/>
          <w:sz w:val="24"/>
          <w:szCs w:val="24"/>
        </w:rPr>
        <w:t>. A comissão de pauta, após analisar as propostas aprovadas pela comissão de seleção, poderá modificar os locais sugeridos.</w:t>
      </w:r>
    </w:p>
    <w:p w14:paraId="27B905D7" w14:textId="77777777" w:rsidR="007C0DDB" w:rsidRDefault="007C0D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21DA7B"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b/>
          <w:color w:val="000000"/>
          <w:sz w:val="24"/>
          <w:szCs w:val="24"/>
        </w:rPr>
        <w:t xml:space="preserve">.2 </w:t>
      </w:r>
      <w:r>
        <w:rPr>
          <w:rFonts w:ascii="Times New Roman" w:eastAsia="Times New Roman" w:hAnsi="Times New Roman" w:cs="Times New Roman"/>
          <w:color w:val="000000"/>
          <w:sz w:val="24"/>
          <w:szCs w:val="24"/>
        </w:rPr>
        <w:t>A Comissão de Pauta é composta pela direção</w:t>
      </w:r>
      <w:r>
        <w:rPr>
          <w:rFonts w:ascii="Times New Roman" w:eastAsia="Times New Roman" w:hAnsi="Times New Roman" w:cs="Times New Roman"/>
          <w:color w:val="000000"/>
          <w:sz w:val="24"/>
          <w:szCs w:val="24"/>
        </w:rPr>
        <w:t xml:space="preserve"> dos equipamentos culturais públicos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municipais de </w:t>
      </w:r>
      <w:r>
        <w:rPr>
          <w:rFonts w:ascii="Times New Roman" w:eastAsia="Times New Roman" w:hAnsi="Times New Roman" w:cs="Times New Roman"/>
          <w:sz w:val="24"/>
          <w:szCs w:val="24"/>
        </w:rPr>
        <w:t xml:space="preserve">Maricá </w:t>
      </w:r>
      <w:r>
        <w:rPr>
          <w:rFonts w:ascii="Times New Roman" w:eastAsia="Times New Roman" w:hAnsi="Times New Roman" w:cs="Times New Roman"/>
          <w:color w:val="000000"/>
          <w:sz w:val="24"/>
          <w:szCs w:val="24"/>
        </w:rPr>
        <w:t>e uma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pessoa indicada pela </w:t>
      </w:r>
      <w:r>
        <w:rPr>
          <w:rFonts w:ascii="Times New Roman" w:eastAsia="Times New Roman" w:hAnsi="Times New Roman" w:cs="Times New Roman"/>
          <w:sz w:val="24"/>
          <w:szCs w:val="24"/>
        </w:rPr>
        <w:t>Secretaria Municipal de Cultura</w:t>
      </w:r>
      <w:r>
        <w:rPr>
          <w:rFonts w:ascii="Times New Roman" w:eastAsia="Times New Roman" w:hAnsi="Times New Roman" w:cs="Times New Roman"/>
          <w:color w:val="000000"/>
          <w:sz w:val="24"/>
          <w:szCs w:val="24"/>
        </w:rPr>
        <w:t>.</w:t>
      </w:r>
    </w:p>
    <w:p w14:paraId="2DC75E33" w14:textId="77777777" w:rsidR="007C0DDB" w:rsidRDefault="007C0DDB">
      <w:pPr>
        <w:spacing w:after="0" w:line="360" w:lineRule="auto"/>
        <w:jc w:val="both"/>
        <w:rPr>
          <w:rFonts w:ascii="Times New Roman" w:eastAsia="Times New Roman" w:hAnsi="Times New Roman" w:cs="Times New Roman"/>
          <w:color w:val="000000"/>
          <w:sz w:val="24"/>
          <w:szCs w:val="24"/>
        </w:rPr>
      </w:pPr>
    </w:p>
    <w:p w14:paraId="5475A93D"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b/>
          <w:color w:val="000000"/>
          <w:sz w:val="24"/>
          <w:szCs w:val="24"/>
        </w:rPr>
        <w:t xml:space="preserve">.3 </w:t>
      </w:r>
      <w:r>
        <w:rPr>
          <w:rFonts w:ascii="Times New Roman" w:eastAsia="Times New Roman" w:hAnsi="Times New Roman" w:cs="Times New Roman"/>
          <w:color w:val="000000"/>
          <w:sz w:val="24"/>
          <w:szCs w:val="24"/>
        </w:rPr>
        <w:t>A Comissão de Pauta não poderá modificar a nota dada pela Comissão de Seleção, nem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modificar quaisquer decisões além da mudança de l</w:t>
      </w:r>
      <w:r>
        <w:rPr>
          <w:rFonts w:ascii="Times New Roman" w:eastAsia="Times New Roman" w:hAnsi="Times New Roman" w:cs="Times New Roman"/>
          <w:color w:val="000000"/>
          <w:sz w:val="24"/>
          <w:szCs w:val="24"/>
        </w:rPr>
        <w:t xml:space="preserve">ocal da atividade cultural. Cabe </w:t>
      </w:r>
      <w:r>
        <w:rPr>
          <w:rFonts w:ascii="Times New Roman" w:eastAsia="Times New Roman" w:hAnsi="Times New Roman" w:cs="Times New Roman"/>
          <w:color w:val="000000"/>
          <w:sz w:val="24"/>
          <w:szCs w:val="24"/>
        </w:rPr>
        <w:lastRenderedPageBreak/>
        <w:t>à Comissão 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Pauta apenas a organização da pauta dos equipamentos culturais a partir da seleção feita e aprovada.</w:t>
      </w:r>
    </w:p>
    <w:p w14:paraId="40EA61CD" w14:textId="77777777" w:rsidR="007C0DDB" w:rsidRDefault="007C0DDB">
      <w:pPr>
        <w:spacing w:after="0" w:line="360" w:lineRule="auto"/>
        <w:jc w:val="both"/>
        <w:rPr>
          <w:rFonts w:ascii="Times New Roman" w:eastAsia="Times New Roman" w:hAnsi="Times New Roman" w:cs="Times New Roman"/>
          <w:color w:val="000000"/>
          <w:sz w:val="24"/>
          <w:szCs w:val="24"/>
        </w:rPr>
      </w:pPr>
    </w:p>
    <w:p w14:paraId="7AB6CABD" w14:textId="3A57ACB0"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b/>
          <w:color w:val="000000"/>
          <w:sz w:val="24"/>
          <w:szCs w:val="24"/>
        </w:rPr>
        <w:t xml:space="preserve">.4 </w:t>
      </w:r>
      <w:r>
        <w:rPr>
          <w:rFonts w:ascii="Times New Roman" w:eastAsia="Times New Roman" w:hAnsi="Times New Roman" w:cs="Times New Roman"/>
          <w:color w:val="000000"/>
          <w:sz w:val="24"/>
          <w:szCs w:val="24"/>
        </w:rPr>
        <w:t>Todos os equipamentos culturais listados neste edital estarão disponíveis para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utilização dentro da re</w:t>
      </w:r>
      <w:r>
        <w:rPr>
          <w:rFonts w:ascii="Times New Roman" w:eastAsia="Times New Roman" w:hAnsi="Times New Roman" w:cs="Times New Roman"/>
          <w:color w:val="000000"/>
          <w:sz w:val="24"/>
          <w:szCs w:val="24"/>
        </w:rPr>
        <w:t xml:space="preserve">gra estabelecida. A pauta será composta até </w:t>
      </w:r>
      <w:r w:rsidR="00EC5527">
        <w:rPr>
          <w:rFonts w:ascii="Times New Roman" w:eastAsia="Times New Roman" w:hAnsi="Times New Roman" w:cs="Times New Roman"/>
          <w:sz w:val="24"/>
          <w:szCs w:val="24"/>
        </w:rPr>
        <w:t>maio</w:t>
      </w:r>
      <w:r>
        <w:rPr>
          <w:rFonts w:ascii="Times New Roman" w:eastAsia="Times New Roman" w:hAnsi="Times New Roman" w:cs="Times New Roman"/>
          <w:color w:val="000000"/>
          <w:sz w:val="24"/>
          <w:szCs w:val="24"/>
        </w:rPr>
        <w:t xml:space="preserve"> de 202</w:t>
      </w:r>
      <w:r w:rsidR="00EC5527">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w:t>
      </w:r>
    </w:p>
    <w:p w14:paraId="518CA99F" w14:textId="77777777" w:rsidR="007C0DDB" w:rsidRDefault="007C0DDB">
      <w:pPr>
        <w:spacing w:after="0" w:line="360" w:lineRule="auto"/>
        <w:jc w:val="both"/>
        <w:rPr>
          <w:rFonts w:ascii="Times New Roman" w:eastAsia="Times New Roman" w:hAnsi="Times New Roman" w:cs="Times New Roman"/>
          <w:sz w:val="24"/>
          <w:szCs w:val="24"/>
        </w:rPr>
      </w:pPr>
    </w:p>
    <w:p w14:paraId="1C54276F" w14:textId="77777777" w:rsidR="007C0DDB" w:rsidRDefault="009D3A63">
      <w:pPr>
        <w:numPr>
          <w:ilvl w:val="0"/>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RESULTADO</w:t>
      </w:r>
    </w:p>
    <w:p w14:paraId="63798BAA"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Secretaria Municipal de Cultura divulgará a pontuação </w:t>
      </w:r>
      <w:r>
        <w:rPr>
          <w:rFonts w:ascii="Times New Roman" w:eastAsia="Times New Roman" w:hAnsi="Times New Roman" w:cs="Times New Roman"/>
          <w:sz w:val="24"/>
          <w:szCs w:val="24"/>
        </w:rPr>
        <w:t xml:space="preserve">das propostas </w:t>
      </w:r>
      <w:r>
        <w:rPr>
          <w:rFonts w:ascii="Times New Roman" w:eastAsia="Times New Roman" w:hAnsi="Times New Roman" w:cs="Times New Roman"/>
          <w:color w:val="000000"/>
          <w:sz w:val="24"/>
          <w:szCs w:val="24"/>
        </w:rPr>
        <w:t xml:space="preserve">no site </w:t>
      </w:r>
      <w:r>
        <w:rPr>
          <w:rFonts w:ascii="Times" w:eastAsia="Times" w:hAnsi="Times" w:cs="Times"/>
          <w:i/>
          <w:color w:val="000000"/>
          <w:sz w:val="24"/>
          <w:szCs w:val="24"/>
        </w:rPr>
        <w:t xml:space="preserve">www.marica.rj.gov.br </w:t>
      </w:r>
      <w:r>
        <w:rPr>
          <w:rFonts w:ascii="Times New Roman" w:eastAsia="Times New Roman" w:hAnsi="Times New Roman" w:cs="Times New Roman"/>
          <w:color w:val="000000"/>
          <w:sz w:val="24"/>
          <w:szCs w:val="24"/>
        </w:rPr>
        <w:t>e no Jornal Oficial do Município para conhecimento amplo, contendo a lista das propostas</w:t>
      </w:r>
      <w:r>
        <w:rPr>
          <w:rFonts w:ascii="Times New Roman" w:eastAsia="Times New Roman" w:hAnsi="Times New Roman" w:cs="Times New Roman"/>
          <w:color w:val="000000"/>
          <w:sz w:val="24"/>
          <w:szCs w:val="24"/>
        </w:rPr>
        <w:t xml:space="preserve"> selecionadas, bem como as propostas suplentes, exatamente na ordem de pontuação. Os suplentes serão chamados apenas caso haja algum impedimento ou desistência dos selecionados.</w:t>
      </w:r>
    </w:p>
    <w:p w14:paraId="48EFD764" w14:textId="77777777" w:rsidR="007C0DDB" w:rsidRDefault="007C0DDB">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p>
    <w:p w14:paraId="342700FA"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Caso um proponente selecionado não deseje mais fazer parte desse edital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antes</w:t>
      </w:r>
      <w:r>
        <w:rPr>
          <w:rFonts w:ascii="Times New Roman" w:eastAsia="Times New Roman" w:hAnsi="Times New Roman" w:cs="Times New Roman"/>
          <w:color w:val="000000"/>
          <w:sz w:val="24"/>
          <w:szCs w:val="24"/>
        </w:rPr>
        <w:t xml:space="preserve"> da assinatura do Termo de Compromisso com a Secretaria de Cultura, deverá comunicá-lo por escrito. Se a desistência ocorrer após assinatura, caberá sanção por parte da Secretaria de Cultura conforme previsto no instrumento jurídico.</w:t>
      </w:r>
    </w:p>
    <w:p w14:paraId="575D5501" w14:textId="77777777" w:rsidR="007C0DDB" w:rsidRDefault="009D3A63">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292ED91" w14:textId="77777777" w:rsidR="007C0DDB" w:rsidRDefault="009D3A63">
      <w:pPr>
        <w:numPr>
          <w:ilvl w:val="0"/>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CONTRATAÇÃO</w:t>
      </w:r>
    </w:p>
    <w:p w14:paraId="49B0A439"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Todas as</w:t>
      </w:r>
      <w:r>
        <w:rPr>
          <w:rFonts w:ascii="Times New Roman" w:eastAsia="Times New Roman" w:hAnsi="Times New Roman" w:cs="Times New Roman"/>
          <w:color w:val="000000"/>
          <w:sz w:val="24"/>
          <w:szCs w:val="24"/>
        </w:rPr>
        <w:t xml:space="preserve"> propostas selecionadas serão formalizadas através de instrumento jurídico adequado, denominado TERMO DE COMPROMISSO (conforme Anexo X).</w:t>
      </w:r>
    </w:p>
    <w:p w14:paraId="189902AA" w14:textId="77777777" w:rsidR="007C0DDB" w:rsidRDefault="007C0DDB">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p>
    <w:p w14:paraId="4107F313"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termo de compromisso constará disposição que permita sua rescisão pela Secretaria de Cultura de Maricá - sem prejuí</w:t>
      </w:r>
      <w:r>
        <w:rPr>
          <w:rFonts w:ascii="Times New Roman" w:eastAsia="Times New Roman" w:hAnsi="Times New Roman" w:cs="Times New Roman"/>
          <w:color w:val="000000"/>
          <w:sz w:val="24"/>
          <w:szCs w:val="24"/>
        </w:rPr>
        <w:t>zo de outras sanções contratualmente cabíveis - na hipótese de se verificar atraso na execução da proposta, do qual possa a vir a resultar o adiamento da realização para além do prazo contratual ou em prazo inadequado.</w:t>
      </w:r>
    </w:p>
    <w:p w14:paraId="6904E608" w14:textId="77777777" w:rsidR="007C0DDB" w:rsidRDefault="007C0DDB">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p>
    <w:p w14:paraId="7BF9C1B4"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No caso de inexecução parcial ou tot</w:t>
      </w:r>
      <w:r>
        <w:rPr>
          <w:rFonts w:ascii="Times New Roman" w:eastAsia="Times New Roman" w:hAnsi="Times New Roman" w:cs="Times New Roman"/>
          <w:color w:val="000000"/>
          <w:sz w:val="24"/>
          <w:szCs w:val="24"/>
        </w:rPr>
        <w:t xml:space="preserve">al da proposta por culpa do contratado, além da devolução integral dos recursos aplicados, aplicar-se-á as demais sanções previstas na Legislação Vigente </w:t>
      </w:r>
      <w:r>
        <w:rPr>
          <w:rFonts w:ascii="Times New Roman" w:eastAsia="Times New Roman" w:hAnsi="Times New Roman" w:cs="Times New Roman"/>
          <w:sz w:val="24"/>
          <w:szCs w:val="24"/>
        </w:rPr>
        <w:t xml:space="preserve">e no </w:t>
      </w:r>
      <w:r>
        <w:rPr>
          <w:rFonts w:ascii="Times New Roman" w:eastAsia="Times New Roman" w:hAnsi="Times New Roman" w:cs="Times New Roman"/>
          <w:color w:val="000000"/>
          <w:sz w:val="24"/>
          <w:szCs w:val="24"/>
        </w:rPr>
        <w:t>Anexo X.</w:t>
      </w:r>
    </w:p>
    <w:p w14:paraId="37891FCF" w14:textId="77777777" w:rsidR="007C0DDB" w:rsidRDefault="007C0DDB">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p>
    <w:p w14:paraId="22962723"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PROPONENTES deverão encaminhar à Secretaria de Cultura, no prazo de 60 (sessenta) di</w:t>
      </w:r>
      <w:r>
        <w:rPr>
          <w:rFonts w:ascii="Times New Roman" w:eastAsia="Times New Roman" w:hAnsi="Times New Roman" w:cs="Times New Roman"/>
          <w:sz w:val="24"/>
          <w:szCs w:val="24"/>
        </w:rPr>
        <w:t>as corridos, contados a partir do término da realização do PROJETO CULTURAL, prestação de contas de acordo com as normas e condições estabelecidas no anexo XI do presente edital, bem como no   Decreto 158/2018 e demais disposições aplicáveis.</w:t>
      </w:r>
    </w:p>
    <w:p w14:paraId="75682282" w14:textId="77777777" w:rsidR="007C0DDB" w:rsidRDefault="007C0DDB">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p>
    <w:p w14:paraId="3700C94B" w14:textId="77777777" w:rsidR="007C0DDB" w:rsidRDefault="009D3A63">
      <w:pPr>
        <w:numPr>
          <w:ilvl w:val="1"/>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proponente</w:t>
      </w:r>
      <w:r>
        <w:rPr>
          <w:rFonts w:ascii="Times New Roman" w:eastAsia="Times New Roman" w:hAnsi="Times New Roman" w:cs="Times New Roman"/>
          <w:sz w:val="24"/>
          <w:szCs w:val="24"/>
        </w:rPr>
        <w:t xml:space="preserve"> deverá estar adimplente com suas obrigações trabalhistas, previdenciárias, tributárias e acessórias, em todas as esferas da administração pública (municipal, estadual e federal), no momento da contratação e, caso selecionado, durante o prazo do contrato.</w:t>
      </w:r>
    </w:p>
    <w:p w14:paraId="343703A9" w14:textId="77777777" w:rsidR="007C0DDB" w:rsidRDefault="007C0DDB">
      <w:pPr>
        <w:spacing w:after="0" w:line="240" w:lineRule="auto"/>
        <w:jc w:val="both"/>
        <w:rPr>
          <w:rFonts w:ascii="Times New Roman" w:eastAsia="Times New Roman" w:hAnsi="Times New Roman" w:cs="Times New Roman"/>
          <w:color w:val="000000"/>
          <w:sz w:val="24"/>
          <w:szCs w:val="24"/>
        </w:rPr>
      </w:pPr>
    </w:p>
    <w:p w14:paraId="3D9433D3" w14:textId="77777777" w:rsidR="007C0DDB" w:rsidRDefault="009D3A63">
      <w:pPr>
        <w:spacing w:after="0" w:line="360" w:lineRule="auto"/>
        <w:jc w:val="both"/>
        <w:rPr>
          <w:rFonts w:ascii="Times New Roman" w:eastAsia="Times New Roman" w:hAnsi="Times New Roman" w:cs="Times New Roman"/>
          <w:b/>
          <w:color w:val="000000"/>
          <w:sz w:val="24"/>
          <w:szCs w:val="24"/>
        </w:rPr>
      </w:pPr>
      <w:bookmarkStart w:id="1" w:name="_heading=h.30j0zll" w:colFirst="0" w:colLast="0"/>
      <w:bookmarkEnd w:id="1"/>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DISPOSIÇÕES GERAIS</w:t>
      </w:r>
    </w:p>
    <w:p w14:paraId="6425D5ED" w14:textId="6B3F7B9F" w:rsidR="007C0DDB" w:rsidRDefault="009D3A63">
      <w:pPr>
        <w:spacing w:after="0" w:line="360" w:lineRule="auto"/>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.1 </w:t>
      </w:r>
      <w:r>
        <w:rPr>
          <w:rFonts w:ascii="Times New Roman" w:eastAsia="Times New Roman" w:hAnsi="Times New Roman" w:cs="Times New Roman"/>
          <w:color w:val="000000"/>
          <w:sz w:val="24"/>
          <w:szCs w:val="24"/>
        </w:rPr>
        <w:t>Esclarecimentos acerca do conteúdo dest</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Edital</w:t>
      </w:r>
      <w:r>
        <w:rPr>
          <w:rFonts w:ascii="Times New Roman" w:eastAsia="Times New Roman" w:hAnsi="Times New Roman" w:cs="Times New Roman"/>
          <w:color w:val="000000"/>
          <w:sz w:val="24"/>
          <w:szCs w:val="24"/>
        </w:rPr>
        <w:t xml:space="preserve"> poderão ser obtidos através do correio eletrônico: </w:t>
      </w:r>
      <w:hyperlink r:id="rId9" w:history="1">
        <w:r w:rsidR="00EC5527" w:rsidRPr="00FB42AD">
          <w:rPr>
            <w:rStyle w:val="Hyperlink"/>
          </w:rPr>
          <w:t>cultura@marica.rj.gov.br</w:t>
        </w:r>
      </w:hyperlink>
      <w:r w:rsidR="00EC5527">
        <w:rPr>
          <w:rFonts w:ascii="Times New Roman" w:eastAsia="Times New Roman" w:hAnsi="Times New Roman" w:cs="Times New Roman"/>
          <w:color w:val="0000FF"/>
          <w:sz w:val="24"/>
          <w:szCs w:val="24"/>
          <w:u w:val="single"/>
        </w:rPr>
        <w:t>.</w:t>
      </w:r>
    </w:p>
    <w:p w14:paraId="0D152721" w14:textId="77777777" w:rsidR="00EC5527" w:rsidRDefault="00EC5527">
      <w:pPr>
        <w:spacing w:after="0" w:line="360" w:lineRule="auto"/>
        <w:jc w:val="both"/>
        <w:rPr>
          <w:rFonts w:ascii="Times New Roman" w:eastAsia="Times New Roman" w:hAnsi="Times New Roman" w:cs="Times New Roman"/>
          <w:b/>
          <w:sz w:val="24"/>
          <w:szCs w:val="24"/>
        </w:rPr>
      </w:pPr>
    </w:p>
    <w:p w14:paraId="1A8CD485" w14:textId="11E5D48B" w:rsidR="007C0DDB" w:rsidRDefault="009D3A6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Este edital e seus anexos, devidamente publicados no Jornal Oficial de maricá - JOM, encontram-se disponíveis a todos os interessados no sítio eletrônico: </w:t>
      </w:r>
      <w:hyperlink r:id="rId10" w:history="1">
        <w:r w:rsidR="00EC5527" w:rsidRPr="00FB42AD">
          <w:rPr>
            <w:rStyle w:val="Hyperlink"/>
            <w:rFonts w:ascii="Times New Roman" w:eastAsia="Times New Roman" w:hAnsi="Times New Roman" w:cs="Times New Roman"/>
            <w:sz w:val="24"/>
            <w:szCs w:val="24"/>
          </w:rPr>
          <w:t>www.marica.rj.gov.br</w:t>
        </w:r>
      </w:hyperlink>
      <w:r w:rsidR="00EC5527">
        <w:rPr>
          <w:rFonts w:ascii="Times New Roman" w:eastAsia="Times New Roman" w:hAnsi="Times New Roman" w:cs="Times New Roman"/>
          <w:sz w:val="24"/>
          <w:szCs w:val="24"/>
        </w:rPr>
        <w:t xml:space="preserve">. </w:t>
      </w:r>
    </w:p>
    <w:p w14:paraId="27C1A99E" w14:textId="77777777" w:rsidR="007C0DDB" w:rsidRDefault="007C0DDB">
      <w:pPr>
        <w:spacing w:after="0" w:line="360" w:lineRule="auto"/>
        <w:jc w:val="both"/>
        <w:rPr>
          <w:rFonts w:ascii="Times New Roman" w:eastAsia="Times New Roman" w:hAnsi="Times New Roman" w:cs="Times New Roman"/>
          <w:b/>
          <w:sz w:val="24"/>
          <w:szCs w:val="24"/>
        </w:rPr>
      </w:pPr>
    </w:p>
    <w:p w14:paraId="4B94C7D2"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14.3</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O proponente poderá obter </w:t>
      </w:r>
      <w:r>
        <w:rPr>
          <w:rFonts w:ascii="Times New Roman" w:eastAsia="Times New Roman" w:hAnsi="Times New Roman" w:cs="Times New Roman"/>
          <w:color w:val="000000"/>
          <w:sz w:val="24"/>
          <w:szCs w:val="24"/>
        </w:rPr>
        <w:t>orientação presencial a respeito da inscrição de propostas, preenchimento de formulários e planilhas, bem como sobre todo o processo dest</w:t>
      </w:r>
      <w:r>
        <w:rPr>
          <w:rFonts w:ascii="Times New Roman" w:eastAsia="Times New Roman" w:hAnsi="Times New Roman" w:cs="Times New Roman"/>
          <w:sz w:val="24"/>
          <w:szCs w:val="24"/>
        </w:rPr>
        <w:t>e edital</w:t>
      </w:r>
      <w:r>
        <w:rPr>
          <w:rFonts w:ascii="Times New Roman" w:eastAsia="Times New Roman" w:hAnsi="Times New Roman" w:cs="Times New Roman"/>
          <w:color w:val="000000"/>
          <w:sz w:val="24"/>
          <w:szCs w:val="24"/>
        </w:rPr>
        <w:t>, com a Comissão de Avaliação da Secretaria de Cultura. É necessário ligar antes para agendar o atendimento (21</w:t>
      </w:r>
      <w:r>
        <w:rPr>
          <w:rFonts w:ascii="Times New Roman" w:eastAsia="Times New Roman" w:hAnsi="Times New Roman" w:cs="Times New Roman"/>
          <w:color w:val="000000"/>
          <w:sz w:val="24"/>
          <w:szCs w:val="24"/>
        </w:rPr>
        <w:t>) 2634-1165.</w:t>
      </w:r>
    </w:p>
    <w:p w14:paraId="25C2B0B0" w14:textId="77777777" w:rsidR="007C0DDB" w:rsidRDefault="007C0DDB">
      <w:pPr>
        <w:spacing w:after="0" w:line="360" w:lineRule="auto"/>
        <w:jc w:val="both"/>
        <w:rPr>
          <w:rFonts w:ascii="Times New Roman" w:eastAsia="Times New Roman" w:hAnsi="Times New Roman" w:cs="Times New Roman"/>
          <w:b/>
          <w:sz w:val="24"/>
          <w:szCs w:val="24"/>
        </w:rPr>
      </w:pPr>
    </w:p>
    <w:p w14:paraId="39010AE8"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w:t>
      </w:r>
      <w:r>
        <w:rPr>
          <w:rFonts w:ascii="Times New Roman" w:eastAsia="Times New Roman" w:hAnsi="Times New Roman" w:cs="Times New Roman"/>
          <w:b/>
          <w:sz w:val="24"/>
          <w:szCs w:val="24"/>
        </w:rPr>
        <w:t>4</w:t>
      </w:r>
      <w:r>
        <w:rPr>
          <w:rFonts w:ascii="Times New Roman" w:eastAsia="Times New Roman" w:hAnsi="Times New Roman" w:cs="Times New Roman"/>
          <w:color w:val="000000"/>
          <w:sz w:val="24"/>
          <w:szCs w:val="24"/>
        </w:rPr>
        <w:t>O proponente selecionado autorizará a Secretaria de Cultura de Maricá a difundir e/ou publicar imagens resultantes da proposta selecionada;</w:t>
      </w:r>
    </w:p>
    <w:p w14:paraId="780C3E3E" w14:textId="77777777" w:rsidR="007C0DDB" w:rsidRDefault="007C0DDB">
      <w:pPr>
        <w:spacing w:after="0" w:line="360" w:lineRule="auto"/>
        <w:jc w:val="both"/>
        <w:rPr>
          <w:rFonts w:ascii="Times New Roman" w:eastAsia="Times New Roman" w:hAnsi="Times New Roman" w:cs="Times New Roman"/>
          <w:b/>
          <w:sz w:val="24"/>
          <w:szCs w:val="24"/>
        </w:rPr>
      </w:pPr>
    </w:p>
    <w:p w14:paraId="08BCDA2C"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w:t>
      </w:r>
      <w:r>
        <w:rPr>
          <w:rFonts w:ascii="Times New Roman" w:eastAsia="Times New Roman" w:hAnsi="Times New Roman" w:cs="Times New Roman"/>
          <w:b/>
          <w:sz w:val="24"/>
          <w:szCs w:val="24"/>
        </w:rPr>
        <w:t xml:space="preserve">5 </w:t>
      </w:r>
      <w:r>
        <w:rPr>
          <w:rFonts w:ascii="Times New Roman" w:eastAsia="Times New Roman" w:hAnsi="Times New Roman" w:cs="Times New Roman"/>
          <w:color w:val="000000"/>
          <w:sz w:val="24"/>
          <w:szCs w:val="24"/>
        </w:rPr>
        <w:t>Ao se inscrever, o proponente declara que todas as informações prestadas são verdadeiras, qu</w:t>
      </w:r>
      <w:r>
        <w:rPr>
          <w:rFonts w:ascii="Times New Roman" w:eastAsia="Times New Roman" w:hAnsi="Times New Roman" w:cs="Times New Roman"/>
          <w:color w:val="000000"/>
          <w:sz w:val="24"/>
          <w:szCs w:val="24"/>
        </w:rPr>
        <w:t xml:space="preserve">e os elementos ou qualquer tipo de trabalho utilizado ou incluído na proposta não violam qualquer direito de uso de imagem ou de propriedade intelectual de terceiros, concordando em assumir exclusiva responsabilidade legal por reclamação, ação judicial ou </w:t>
      </w:r>
      <w:r>
        <w:rPr>
          <w:rFonts w:ascii="Times New Roman" w:eastAsia="Times New Roman" w:hAnsi="Times New Roman" w:cs="Times New Roman"/>
          <w:color w:val="000000"/>
          <w:sz w:val="24"/>
          <w:szCs w:val="24"/>
        </w:rPr>
        <w:t>litígio, seja direta ou indiretamente, decorrente da exibição ou uso dos trabalhos;</w:t>
      </w:r>
    </w:p>
    <w:p w14:paraId="500A7105" w14:textId="77777777" w:rsidR="007C0DDB" w:rsidRDefault="007C0DDB">
      <w:pPr>
        <w:spacing w:after="0" w:line="360" w:lineRule="auto"/>
        <w:jc w:val="both"/>
        <w:rPr>
          <w:rFonts w:ascii="Times New Roman" w:eastAsia="Times New Roman" w:hAnsi="Times New Roman" w:cs="Times New Roman"/>
          <w:b/>
          <w:sz w:val="24"/>
          <w:szCs w:val="24"/>
        </w:rPr>
      </w:pPr>
    </w:p>
    <w:p w14:paraId="3B9EBF02"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.5 </w:t>
      </w:r>
      <w:r>
        <w:rPr>
          <w:rFonts w:ascii="Times New Roman" w:eastAsia="Times New Roman" w:hAnsi="Times New Roman" w:cs="Times New Roman"/>
          <w:color w:val="000000"/>
          <w:sz w:val="24"/>
          <w:szCs w:val="24"/>
        </w:rPr>
        <w:t xml:space="preserve">A Secretaria de Cultura se reserva ao direito de não selecionar nenhuma proposta apresentada caso avalie serem inviáveis de realização, seja do ponto de vista </w:t>
      </w:r>
      <w:r>
        <w:rPr>
          <w:rFonts w:ascii="Times New Roman" w:eastAsia="Times New Roman" w:hAnsi="Times New Roman" w:cs="Times New Roman"/>
          <w:color w:val="000000"/>
          <w:sz w:val="24"/>
          <w:szCs w:val="24"/>
        </w:rPr>
        <w:t>técnico, seja do ponto de vista financeiro.</w:t>
      </w:r>
    </w:p>
    <w:p w14:paraId="541282AC" w14:textId="77777777" w:rsidR="007C0DDB" w:rsidRDefault="007C0DDB">
      <w:pPr>
        <w:spacing w:after="0" w:line="360" w:lineRule="auto"/>
        <w:jc w:val="both"/>
        <w:rPr>
          <w:rFonts w:ascii="Times New Roman" w:eastAsia="Times New Roman" w:hAnsi="Times New Roman" w:cs="Times New Roman"/>
          <w:b/>
          <w:sz w:val="24"/>
          <w:szCs w:val="24"/>
        </w:rPr>
      </w:pPr>
    </w:p>
    <w:p w14:paraId="652BDD3E"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14.6 </w:t>
      </w:r>
      <w:r>
        <w:rPr>
          <w:rFonts w:ascii="Times New Roman" w:eastAsia="Times New Roman" w:hAnsi="Times New Roman" w:cs="Times New Roman"/>
          <w:color w:val="000000"/>
          <w:sz w:val="24"/>
          <w:szCs w:val="24"/>
        </w:rPr>
        <w:t xml:space="preserve">À Secretaria de Cultura fica reservado o direito de ampliar, prorrogar, revogar, cancelar ou anular o presente </w:t>
      </w:r>
      <w:r>
        <w:rPr>
          <w:rFonts w:ascii="Times New Roman" w:eastAsia="Times New Roman" w:hAnsi="Times New Roman" w:cs="Times New Roman"/>
          <w:sz w:val="24"/>
          <w:szCs w:val="24"/>
        </w:rPr>
        <w:t>edital</w:t>
      </w:r>
      <w:r>
        <w:rPr>
          <w:rFonts w:ascii="Times New Roman" w:eastAsia="Times New Roman" w:hAnsi="Times New Roman" w:cs="Times New Roman"/>
          <w:color w:val="000000"/>
          <w:sz w:val="24"/>
          <w:szCs w:val="24"/>
        </w:rPr>
        <w:t xml:space="preserve">, havendo motivos ou justificativas para tais procedimentos devidamente apresentados nos </w:t>
      </w:r>
      <w:r>
        <w:rPr>
          <w:rFonts w:ascii="Times New Roman" w:eastAsia="Times New Roman" w:hAnsi="Times New Roman" w:cs="Times New Roman"/>
          <w:color w:val="000000"/>
          <w:sz w:val="24"/>
          <w:szCs w:val="24"/>
        </w:rPr>
        <w:t>autos do processo de origem;</w:t>
      </w:r>
    </w:p>
    <w:p w14:paraId="5ED38EC7" w14:textId="77777777" w:rsidR="007C0DDB" w:rsidRDefault="007C0DDB">
      <w:pPr>
        <w:spacing w:after="0" w:line="360" w:lineRule="auto"/>
        <w:jc w:val="both"/>
        <w:rPr>
          <w:rFonts w:ascii="Times New Roman" w:eastAsia="Times New Roman" w:hAnsi="Times New Roman" w:cs="Times New Roman"/>
          <w:b/>
          <w:sz w:val="24"/>
          <w:szCs w:val="24"/>
        </w:rPr>
      </w:pPr>
    </w:p>
    <w:p w14:paraId="751960C6"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.7 </w:t>
      </w:r>
      <w:r>
        <w:rPr>
          <w:rFonts w:ascii="Times New Roman" w:eastAsia="Times New Roman" w:hAnsi="Times New Roman" w:cs="Times New Roman"/>
          <w:color w:val="000000"/>
          <w:sz w:val="24"/>
          <w:szCs w:val="24"/>
        </w:rPr>
        <w:t>O proponente fica integralmente responsável por recolher todos os impostos e taxas, sejam federais, estaduais ou municipais que venham a incidir sobre o objeto da proposta selecionada, inclusive publicidade, direitos trab</w:t>
      </w:r>
      <w:r>
        <w:rPr>
          <w:rFonts w:ascii="Times New Roman" w:eastAsia="Times New Roman" w:hAnsi="Times New Roman" w:cs="Times New Roman"/>
          <w:color w:val="000000"/>
          <w:sz w:val="24"/>
          <w:szCs w:val="24"/>
        </w:rPr>
        <w:t>alhistas envolvidos e arrecadação de direitos autorais, na forma da Lei n</w:t>
      </w:r>
      <w:r>
        <w:rPr>
          <w:rFonts w:ascii="Times New Roman" w:eastAsia="Times New Roman" w:hAnsi="Times New Roman" w:cs="Times New Roman"/>
          <w:color w:val="000000"/>
          <w:sz w:val="14"/>
          <w:szCs w:val="14"/>
        </w:rPr>
        <w:t xml:space="preserve">o </w:t>
      </w:r>
      <w:r>
        <w:rPr>
          <w:rFonts w:ascii="Times New Roman" w:eastAsia="Times New Roman" w:hAnsi="Times New Roman" w:cs="Times New Roman"/>
          <w:color w:val="000000"/>
          <w:sz w:val="24"/>
          <w:szCs w:val="24"/>
        </w:rPr>
        <w:t>9.610/98. A Secretaria de Cultura não será responsabilizada ou  solidariamente responsável por quaisquer infrações ao Direito Autoral e à Lei Federal n</w:t>
      </w:r>
      <w:r>
        <w:rPr>
          <w:rFonts w:ascii="Times New Roman" w:eastAsia="Times New Roman" w:hAnsi="Times New Roman" w:cs="Times New Roman"/>
          <w:sz w:val="14"/>
          <w:szCs w:val="14"/>
        </w:rPr>
        <w:t>º</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9.610/98, se envolvidos, ref</w:t>
      </w:r>
      <w:r>
        <w:rPr>
          <w:rFonts w:ascii="Times New Roman" w:eastAsia="Times New Roman" w:hAnsi="Times New Roman" w:cs="Times New Roman"/>
          <w:color w:val="000000"/>
          <w:sz w:val="24"/>
          <w:szCs w:val="24"/>
        </w:rPr>
        <w:t>erente à realização/execução da proposta, assumindo o proponente toda e qualquer responsabilidade exclusiva nas questões relativas aos direitos autorais ora envolvidos, cabendo tão somente a sua exclusiva competência por toda e qualquer sanção (civil e pen</w:t>
      </w:r>
      <w:r>
        <w:rPr>
          <w:rFonts w:ascii="Times New Roman" w:eastAsia="Times New Roman" w:hAnsi="Times New Roman" w:cs="Times New Roman"/>
          <w:color w:val="000000"/>
          <w:sz w:val="24"/>
          <w:szCs w:val="24"/>
        </w:rPr>
        <w:t xml:space="preserve">al) pela violação ao direito autoral se envolvido. Qualquer reprodução, divulgação, representação, citação, execução e/ou utilização de direito autoral protegido de terceiro(s), o proponente deverá ser exclusivamente responsável por toda e qualquer </w:t>
      </w:r>
      <w:r>
        <w:rPr>
          <w:rFonts w:ascii="Times New Roman" w:eastAsia="Times New Roman" w:hAnsi="Times New Roman" w:cs="Times New Roman"/>
          <w:color w:val="000000"/>
          <w:sz w:val="24"/>
          <w:szCs w:val="24"/>
        </w:rPr>
        <w:lastRenderedPageBreak/>
        <w:t>autoriz</w:t>
      </w:r>
      <w:r>
        <w:rPr>
          <w:rFonts w:ascii="Times New Roman" w:eastAsia="Times New Roman" w:hAnsi="Times New Roman" w:cs="Times New Roman"/>
          <w:color w:val="000000"/>
          <w:sz w:val="24"/>
          <w:szCs w:val="24"/>
        </w:rPr>
        <w:t>ação/licença/cessão (prévia e expressa), bem como pelo pagamento e ônus de qualquer recolhimento relativo a direitos autorais.</w:t>
      </w:r>
    </w:p>
    <w:p w14:paraId="69A28F20" w14:textId="77777777" w:rsidR="007C0DDB" w:rsidRDefault="007C0DDB">
      <w:pPr>
        <w:spacing w:after="0" w:line="360" w:lineRule="auto"/>
        <w:jc w:val="both"/>
        <w:rPr>
          <w:rFonts w:ascii="Times New Roman" w:eastAsia="Times New Roman" w:hAnsi="Times New Roman" w:cs="Times New Roman"/>
          <w:b/>
          <w:sz w:val="24"/>
          <w:szCs w:val="24"/>
        </w:rPr>
      </w:pPr>
    </w:p>
    <w:p w14:paraId="1C59C0EE"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.8 </w:t>
      </w:r>
      <w:r>
        <w:rPr>
          <w:rFonts w:ascii="Times New Roman" w:eastAsia="Times New Roman" w:hAnsi="Times New Roman" w:cs="Times New Roman"/>
          <w:color w:val="000000"/>
          <w:sz w:val="24"/>
          <w:szCs w:val="24"/>
        </w:rPr>
        <w:t>Constitui obrigação do proponente todo e qualquer dano que vier a causar a terceiros.</w:t>
      </w:r>
    </w:p>
    <w:p w14:paraId="3A4B1911" w14:textId="77777777" w:rsidR="007C0DDB" w:rsidRDefault="007C0DDB">
      <w:pPr>
        <w:spacing w:after="0" w:line="360" w:lineRule="auto"/>
        <w:jc w:val="both"/>
        <w:rPr>
          <w:rFonts w:ascii="Times New Roman" w:eastAsia="Times New Roman" w:hAnsi="Times New Roman" w:cs="Times New Roman"/>
          <w:b/>
          <w:sz w:val="24"/>
          <w:szCs w:val="24"/>
        </w:rPr>
      </w:pPr>
    </w:p>
    <w:p w14:paraId="6E0D7A43"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.9 </w:t>
      </w:r>
      <w:r>
        <w:rPr>
          <w:rFonts w:ascii="Times New Roman" w:eastAsia="Times New Roman" w:hAnsi="Times New Roman" w:cs="Times New Roman"/>
          <w:color w:val="000000"/>
          <w:sz w:val="24"/>
          <w:szCs w:val="24"/>
        </w:rPr>
        <w:t xml:space="preserve">Toda e qualquer ocorrência de </w:t>
      </w:r>
      <w:r>
        <w:rPr>
          <w:rFonts w:ascii="Times New Roman" w:eastAsia="Times New Roman" w:hAnsi="Times New Roman" w:cs="Times New Roman"/>
          <w:color w:val="000000"/>
          <w:sz w:val="24"/>
          <w:szCs w:val="24"/>
        </w:rPr>
        <w:t>infração à Lei 8.069 (Estatuto da Criança e do Adolescente) será de responsabilidade integral e exclusiva do proponente.</w:t>
      </w:r>
    </w:p>
    <w:p w14:paraId="16185B6C" w14:textId="77777777" w:rsidR="007C0DDB" w:rsidRDefault="007C0DDB">
      <w:pPr>
        <w:spacing w:after="0" w:line="360" w:lineRule="auto"/>
        <w:jc w:val="both"/>
        <w:rPr>
          <w:rFonts w:ascii="Times New Roman" w:eastAsia="Times New Roman" w:hAnsi="Times New Roman" w:cs="Times New Roman"/>
          <w:b/>
          <w:sz w:val="24"/>
          <w:szCs w:val="24"/>
        </w:rPr>
      </w:pPr>
    </w:p>
    <w:p w14:paraId="3F77F41C"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.10 </w:t>
      </w:r>
      <w:r>
        <w:rPr>
          <w:rFonts w:ascii="Times New Roman" w:eastAsia="Times New Roman" w:hAnsi="Times New Roman" w:cs="Times New Roman"/>
          <w:color w:val="000000"/>
          <w:sz w:val="24"/>
          <w:szCs w:val="24"/>
        </w:rPr>
        <w:t>O proponente se responsabiliza integralmente por todas as obrigações trabalhistas, previdenciárias e comerciais decorrentes da e</w:t>
      </w:r>
      <w:r>
        <w:rPr>
          <w:rFonts w:ascii="Times New Roman" w:eastAsia="Times New Roman" w:hAnsi="Times New Roman" w:cs="Times New Roman"/>
          <w:color w:val="000000"/>
          <w:sz w:val="24"/>
          <w:szCs w:val="24"/>
        </w:rPr>
        <w:t>xecução/realização da proposta.</w:t>
      </w:r>
    </w:p>
    <w:p w14:paraId="77DCA0A6" w14:textId="77777777" w:rsidR="007C0DDB" w:rsidRDefault="007C0DDB">
      <w:pPr>
        <w:spacing w:after="0" w:line="360" w:lineRule="auto"/>
        <w:jc w:val="both"/>
        <w:rPr>
          <w:rFonts w:ascii="Times New Roman" w:eastAsia="Times New Roman" w:hAnsi="Times New Roman" w:cs="Times New Roman"/>
          <w:sz w:val="24"/>
          <w:szCs w:val="24"/>
        </w:rPr>
      </w:pPr>
    </w:p>
    <w:p w14:paraId="660BEF46"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.11 </w:t>
      </w:r>
      <w:r>
        <w:rPr>
          <w:rFonts w:ascii="Times New Roman" w:eastAsia="Times New Roman" w:hAnsi="Times New Roman" w:cs="Times New Roman"/>
          <w:color w:val="000000"/>
          <w:sz w:val="24"/>
          <w:szCs w:val="24"/>
        </w:rPr>
        <w:t xml:space="preserve">Em caso de </w:t>
      </w:r>
      <w:r>
        <w:rPr>
          <w:rFonts w:ascii="Times" w:eastAsia="Times" w:hAnsi="Times" w:cs="Times"/>
          <w:i/>
          <w:color w:val="000000"/>
          <w:sz w:val="24"/>
          <w:szCs w:val="24"/>
        </w:rPr>
        <w:t xml:space="preserve">força maior </w:t>
      </w:r>
      <w:r>
        <w:rPr>
          <w:rFonts w:ascii="Times New Roman" w:eastAsia="Times New Roman" w:hAnsi="Times New Roman" w:cs="Times New Roman"/>
          <w:color w:val="000000"/>
          <w:sz w:val="24"/>
          <w:szCs w:val="24"/>
        </w:rPr>
        <w:t xml:space="preserve">ou </w:t>
      </w:r>
      <w:r>
        <w:rPr>
          <w:rFonts w:ascii="Times" w:eastAsia="Times" w:hAnsi="Times" w:cs="Times"/>
          <w:i/>
          <w:color w:val="000000"/>
          <w:sz w:val="24"/>
          <w:szCs w:val="24"/>
        </w:rPr>
        <w:t xml:space="preserve">caso fortuito </w:t>
      </w:r>
      <w:r>
        <w:rPr>
          <w:rFonts w:ascii="Times New Roman" w:eastAsia="Times New Roman" w:hAnsi="Times New Roman" w:cs="Times New Roman"/>
          <w:color w:val="000000"/>
          <w:sz w:val="24"/>
          <w:szCs w:val="24"/>
        </w:rPr>
        <w:t xml:space="preserve">e/ou interesse público que venha a impedir, total ou parcialmente, a execução da proposta no dia e horário estabelecido ora selecionada neste </w:t>
      </w:r>
      <w:r>
        <w:rPr>
          <w:rFonts w:ascii="Times New Roman" w:eastAsia="Times New Roman" w:hAnsi="Times New Roman" w:cs="Times New Roman"/>
          <w:sz w:val="24"/>
          <w:szCs w:val="24"/>
        </w:rPr>
        <w:t>edital</w:t>
      </w:r>
      <w:r>
        <w:rPr>
          <w:rFonts w:ascii="Times New Roman" w:eastAsia="Times New Roman" w:hAnsi="Times New Roman" w:cs="Times New Roman"/>
          <w:color w:val="000000"/>
          <w:sz w:val="24"/>
          <w:szCs w:val="24"/>
        </w:rPr>
        <w:t xml:space="preserve">, a Secretaria de Cultura de </w:t>
      </w:r>
      <w:r>
        <w:rPr>
          <w:rFonts w:ascii="Times New Roman" w:eastAsia="Times New Roman" w:hAnsi="Times New Roman" w:cs="Times New Roman"/>
          <w:color w:val="000000"/>
          <w:sz w:val="24"/>
          <w:szCs w:val="24"/>
        </w:rPr>
        <w:t>Maricá, mediante decisão a seu exclusivo critério, considera suspensa e/ou adiada a realização da proposta selecionada, sem que o proponente tenha direito a qualquer indenização, seja a que título for.</w:t>
      </w:r>
    </w:p>
    <w:p w14:paraId="72E72AB7" w14:textId="77777777" w:rsidR="007C0DDB" w:rsidRDefault="007C0DDB">
      <w:pPr>
        <w:spacing w:after="0" w:line="360" w:lineRule="auto"/>
        <w:jc w:val="both"/>
        <w:rPr>
          <w:rFonts w:ascii="Times New Roman" w:eastAsia="Times New Roman" w:hAnsi="Times New Roman" w:cs="Times New Roman"/>
          <w:sz w:val="24"/>
          <w:szCs w:val="24"/>
        </w:rPr>
      </w:pPr>
    </w:p>
    <w:p w14:paraId="295EA9F7"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.12 </w:t>
      </w:r>
      <w:r>
        <w:rPr>
          <w:rFonts w:ascii="Times New Roman" w:eastAsia="Times New Roman" w:hAnsi="Times New Roman" w:cs="Times New Roman"/>
          <w:color w:val="000000"/>
          <w:sz w:val="24"/>
          <w:szCs w:val="24"/>
        </w:rPr>
        <w:t>Fica eleito o Foro de Cidade de Maricá para dir</w:t>
      </w:r>
      <w:r>
        <w:rPr>
          <w:rFonts w:ascii="Times New Roman" w:eastAsia="Times New Roman" w:hAnsi="Times New Roman" w:cs="Times New Roman"/>
          <w:color w:val="000000"/>
          <w:sz w:val="24"/>
          <w:szCs w:val="24"/>
        </w:rPr>
        <w:t>imir quaisquer controvérsias oriundas do presente Edital e instrumento jurídico pertinente.</w:t>
      </w:r>
    </w:p>
    <w:p w14:paraId="2FAB2965" w14:textId="77777777" w:rsidR="007C0DDB" w:rsidRDefault="007C0DDB">
      <w:pPr>
        <w:spacing w:after="0" w:line="360" w:lineRule="auto"/>
        <w:jc w:val="both"/>
        <w:rPr>
          <w:rFonts w:ascii="Times New Roman" w:eastAsia="Times New Roman" w:hAnsi="Times New Roman" w:cs="Times New Roman"/>
          <w:sz w:val="24"/>
          <w:szCs w:val="24"/>
        </w:rPr>
      </w:pPr>
    </w:p>
    <w:p w14:paraId="545FD82A"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.13 </w:t>
      </w:r>
      <w:r>
        <w:rPr>
          <w:rFonts w:ascii="Times New Roman" w:eastAsia="Times New Roman" w:hAnsi="Times New Roman" w:cs="Times New Roman"/>
          <w:color w:val="000000"/>
          <w:sz w:val="24"/>
          <w:szCs w:val="24"/>
        </w:rPr>
        <w:t>D</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 presente </w:t>
      </w:r>
      <w:r>
        <w:rPr>
          <w:rFonts w:ascii="Times New Roman" w:eastAsia="Times New Roman" w:hAnsi="Times New Roman" w:cs="Times New Roman"/>
          <w:sz w:val="24"/>
          <w:szCs w:val="24"/>
        </w:rPr>
        <w:t>edital</w:t>
      </w:r>
      <w:r>
        <w:rPr>
          <w:rFonts w:ascii="Times New Roman" w:eastAsia="Times New Roman" w:hAnsi="Times New Roman" w:cs="Times New Roman"/>
          <w:color w:val="000000"/>
          <w:sz w:val="24"/>
          <w:szCs w:val="24"/>
        </w:rPr>
        <w:t xml:space="preserve"> não decorre qualquer vínculo empregatício entre as partes.</w:t>
      </w:r>
    </w:p>
    <w:p w14:paraId="7BF4A03E" w14:textId="77777777" w:rsidR="007C0DDB" w:rsidRDefault="007C0DDB">
      <w:pPr>
        <w:spacing w:after="0" w:line="360" w:lineRule="auto"/>
        <w:jc w:val="both"/>
        <w:rPr>
          <w:rFonts w:ascii="Times New Roman" w:eastAsia="Times New Roman" w:hAnsi="Times New Roman" w:cs="Times New Roman"/>
          <w:sz w:val="24"/>
          <w:szCs w:val="24"/>
        </w:rPr>
      </w:pPr>
    </w:p>
    <w:p w14:paraId="72B45452"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.14 </w:t>
      </w:r>
      <w:r>
        <w:rPr>
          <w:rFonts w:ascii="Times New Roman" w:eastAsia="Times New Roman" w:hAnsi="Times New Roman" w:cs="Times New Roman"/>
          <w:color w:val="000000"/>
          <w:sz w:val="24"/>
          <w:szCs w:val="24"/>
        </w:rPr>
        <w:t>O proponente precisa se certificar das questões específicas do espaço pr</w:t>
      </w:r>
      <w:r>
        <w:rPr>
          <w:rFonts w:ascii="Times New Roman" w:eastAsia="Times New Roman" w:hAnsi="Times New Roman" w:cs="Times New Roman"/>
          <w:color w:val="000000"/>
          <w:sz w:val="24"/>
          <w:szCs w:val="24"/>
        </w:rPr>
        <w:t>etendido proposto para a realização da proposta, considerando todas as especificidades técnicas, horários de funcionamento, etc. Todas as dúvidas sobre a utilização do espaço poderão ser sanadas diretamente com a equipe dos equipamentos culturais.</w:t>
      </w:r>
    </w:p>
    <w:p w14:paraId="0B13B9EA" w14:textId="77777777" w:rsidR="007C0DDB" w:rsidRDefault="007C0DDB">
      <w:pPr>
        <w:spacing w:after="0" w:line="360" w:lineRule="auto"/>
        <w:jc w:val="both"/>
        <w:rPr>
          <w:rFonts w:ascii="Times New Roman" w:eastAsia="Times New Roman" w:hAnsi="Times New Roman" w:cs="Times New Roman"/>
          <w:sz w:val="24"/>
          <w:szCs w:val="24"/>
        </w:rPr>
      </w:pPr>
    </w:p>
    <w:p w14:paraId="0ECFFDAF"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1</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.15 </w:t>
      </w:r>
      <w:r>
        <w:rPr>
          <w:rFonts w:ascii="Times New Roman" w:eastAsia="Times New Roman" w:hAnsi="Times New Roman" w:cs="Times New Roman"/>
          <w:color w:val="000000"/>
          <w:sz w:val="24"/>
          <w:szCs w:val="24"/>
        </w:rPr>
        <w:t>Não serão aceitas propostas de conteúdo religioso, político partidário, que façam apologia à violência, preconceito e/ou intolerância. Também não serão aceitas propostas que infrinjam os direitos humanos e/ou que contenham qualquer tipo de elemento discrim</w:t>
      </w:r>
      <w:r>
        <w:rPr>
          <w:rFonts w:ascii="Times New Roman" w:eastAsia="Times New Roman" w:hAnsi="Times New Roman" w:cs="Times New Roman"/>
          <w:color w:val="000000"/>
          <w:sz w:val="24"/>
          <w:szCs w:val="24"/>
        </w:rPr>
        <w:t>inatório a minorias ou a pessoas em situação de vulnerabilidade social ou econômica, seja por cor de pele, étnica, naturalidade, ascendência, idade, gênero, orientação sexual, religião, aparência física, deficiência, entre outras.</w:t>
      </w:r>
    </w:p>
    <w:p w14:paraId="5C43D47A" w14:textId="77777777" w:rsidR="007C0DDB" w:rsidRDefault="007C0DDB">
      <w:pPr>
        <w:spacing w:after="0" w:line="360" w:lineRule="auto"/>
        <w:jc w:val="both"/>
        <w:rPr>
          <w:rFonts w:ascii="Times New Roman" w:eastAsia="Times New Roman" w:hAnsi="Times New Roman" w:cs="Times New Roman"/>
          <w:b/>
          <w:sz w:val="24"/>
          <w:szCs w:val="24"/>
        </w:rPr>
      </w:pPr>
    </w:p>
    <w:p w14:paraId="313B251D"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.16 </w:t>
      </w:r>
      <w:r>
        <w:rPr>
          <w:rFonts w:ascii="Times New Roman" w:eastAsia="Times New Roman" w:hAnsi="Times New Roman" w:cs="Times New Roman"/>
          <w:color w:val="000000"/>
          <w:sz w:val="24"/>
          <w:szCs w:val="24"/>
        </w:rPr>
        <w:t>Com o intuito de e</w:t>
      </w:r>
      <w:r>
        <w:rPr>
          <w:rFonts w:ascii="Times New Roman" w:eastAsia="Times New Roman" w:hAnsi="Times New Roman" w:cs="Times New Roman"/>
          <w:color w:val="000000"/>
          <w:sz w:val="24"/>
          <w:szCs w:val="24"/>
        </w:rPr>
        <w:t>stimular a cadeia produtiva da cultura da cidade de Maricá, embora não obrigatório, orienta-se que os proponentes busquem contratar os serviços dos projetos em Maricá.</w:t>
      </w:r>
    </w:p>
    <w:p w14:paraId="450B8660" w14:textId="77777777" w:rsidR="007C0DDB" w:rsidRDefault="007C0DDB">
      <w:pPr>
        <w:spacing w:after="0" w:line="360" w:lineRule="auto"/>
        <w:jc w:val="both"/>
        <w:rPr>
          <w:rFonts w:ascii="Times New Roman" w:eastAsia="Times New Roman" w:hAnsi="Times New Roman" w:cs="Times New Roman"/>
          <w:b/>
          <w:sz w:val="24"/>
          <w:szCs w:val="24"/>
        </w:rPr>
      </w:pPr>
    </w:p>
    <w:p w14:paraId="662EFD98"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.17 </w:t>
      </w:r>
      <w:r>
        <w:rPr>
          <w:rFonts w:ascii="Times New Roman" w:eastAsia="Times New Roman" w:hAnsi="Times New Roman" w:cs="Times New Roman"/>
          <w:color w:val="000000"/>
          <w:sz w:val="24"/>
          <w:szCs w:val="24"/>
        </w:rPr>
        <w:t>Quaisquer casos omissos serão resolvidos pela Secretaria Municipal de Cultura.</w:t>
      </w:r>
    </w:p>
    <w:p w14:paraId="33C39F90" w14:textId="77777777" w:rsidR="007C0DDB" w:rsidRDefault="007C0DDB">
      <w:pPr>
        <w:spacing w:after="0" w:line="360" w:lineRule="auto"/>
        <w:jc w:val="both"/>
        <w:rPr>
          <w:rFonts w:ascii="Times New Roman" w:eastAsia="Times New Roman" w:hAnsi="Times New Roman" w:cs="Times New Roman"/>
          <w:b/>
          <w:sz w:val="24"/>
          <w:szCs w:val="24"/>
        </w:rPr>
      </w:pPr>
    </w:p>
    <w:p w14:paraId="72CD2E00" w14:textId="77777777" w:rsidR="007C0DDB" w:rsidRDefault="009D3A6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.18 </w:t>
      </w:r>
      <w:r>
        <w:rPr>
          <w:rFonts w:ascii="Times New Roman" w:eastAsia="Times New Roman" w:hAnsi="Times New Roman" w:cs="Times New Roman"/>
          <w:color w:val="000000"/>
          <w:sz w:val="24"/>
          <w:szCs w:val="24"/>
        </w:rPr>
        <w:t>Compõem este edital:</w:t>
      </w:r>
    </w:p>
    <w:p w14:paraId="446ABC46" w14:textId="77777777" w:rsidR="007C0DDB" w:rsidRDefault="007C0DDB">
      <w:pPr>
        <w:spacing w:after="0" w:line="240" w:lineRule="auto"/>
        <w:jc w:val="both"/>
        <w:rPr>
          <w:rFonts w:ascii="Times New Roman" w:eastAsia="Times New Roman" w:hAnsi="Times New Roman" w:cs="Times New Roman"/>
          <w:color w:val="000000"/>
          <w:sz w:val="24"/>
          <w:szCs w:val="24"/>
        </w:rPr>
      </w:pPr>
    </w:p>
    <w:p w14:paraId="4DC59016" w14:textId="77777777" w:rsidR="007C0DDB" w:rsidRDefault="009D3A63">
      <w:pPr>
        <w:spacing w:after="0" w:line="240" w:lineRule="auto"/>
        <w:jc w:val="both"/>
        <w:rPr>
          <w:rFonts w:ascii="Times New Roman" w:eastAsia="Times New Roman" w:hAnsi="Times New Roman" w:cs="Times New Roman"/>
          <w:sz w:val="24"/>
          <w:szCs w:val="24"/>
        </w:rPr>
      </w:pPr>
      <w:r>
        <w:rPr>
          <w:rFonts w:ascii="ArialMT" w:eastAsia="ArialMT" w:hAnsi="ArialMT" w:cs="ArialMT"/>
          <w:color w:val="000000"/>
          <w:sz w:val="24"/>
          <w:szCs w:val="24"/>
        </w:rPr>
        <w:t xml:space="preserve">● </w:t>
      </w:r>
      <w:r>
        <w:rPr>
          <w:rFonts w:ascii="Times New Roman" w:eastAsia="Times New Roman" w:hAnsi="Times New Roman" w:cs="Times New Roman"/>
          <w:color w:val="000000"/>
          <w:sz w:val="24"/>
          <w:szCs w:val="24"/>
        </w:rPr>
        <w:t xml:space="preserve">Anexo I – </w:t>
      </w:r>
      <w:r>
        <w:rPr>
          <w:rFonts w:ascii="Times New Roman" w:eastAsia="Times New Roman" w:hAnsi="Times New Roman" w:cs="Times New Roman"/>
          <w:sz w:val="24"/>
          <w:szCs w:val="24"/>
        </w:rPr>
        <w:t>Termo de Referência</w:t>
      </w:r>
    </w:p>
    <w:p w14:paraId="2F3580D9" w14:textId="77777777" w:rsidR="007C0DDB" w:rsidRDefault="009D3A63">
      <w:pPr>
        <w:spacing w:after="0" w:line="240" w:lineRule="auto"/>
        <w:jc w:val="both"/>
        <w:rPr>
          <w:rFonts w:ascii="Times New Roman" w:eastAsia="Times New Roman" w:hAnsi="Times New Roman" w:cs="Times New Roman"/>
          <w:color w:val="000000"/>
          <w:sz w:val="24"/>
          <w:szCs w:val="24"/>
        </w:rPr>
      </w:pPr>
      <w:r>
        <w:rPr>
          <w:rFonts w:ascii="ArialMT" w:eastAsia="ArialMT" w:hAnsi="ArialMT" w:cs="ArialMT"/>
          <w:color w:val="000000"/>
          <w:sz w:val="24"/>
          <w:szCs w:val="24"/>
        </w:rPr>
        <w:t xml:space="preserve">● </w:t>
      </w:r>
      <w:r>
        <w:rPr>
          <w:rFonts w:ascii="Times New Roman" w:eastAsia="Times New Roman" w:hAnsi="Times New Roman" w:cs="Times New Roman"/>
          <w:color w:val="000000"/>
          <w:sz w:val="24"/>
          <w:szCs w:val="24"/>
        </w:rPr>
        <w:t xml:space="preserve">Anexo II – </w:t>
      </w:r>
      <w:r>
        <w:rPr>
          <w:rFonts w:ascii="Times New Roman" w:eastAsia="Times New Roman" w:hAnsi="Times New Roman" w:cs="Times New Roman"/>
          <w:sz w:val="24"/>
          <w:szCs w:val="24"/>
        </w:rPr>
        <w:t>Formulário de Inscrição</w:t>
      </w:r>
    </w:p>
    <w:p w14:paraId="329CCB0A" w14:textId="77777777" w:rsidR="007C0DDB" w:rsidRDefault="009D3A63">
      <w:pPr>
        <w:spacing w:after="0" w:line="240" w:lineRule="auto"/>
        <w:jc w:val="both"/>
        <w:rPr>
          <w:rFonts w:ascii="Times New Roman" w:eastAsia="Times New Roman" w:hAnsi="Times New Roman" w:cs="Times New Roman"/>
          <w:color w:val="000000"/>
          <w:sz w:val="24"/>
          <w:szCs w:val="24"/>
        </w:rPr>
      </w:pPr>
      <w:r>
        <w:rPr>
          <w:rFonts w:ascii="ArialMT" w:eastAsia="ArialMT" w:hAnsi="ArialMT" w:cs="ArialMT"/>
          <w:color w:val="000000"/>
          <w:sz w:val="24"/>
          <w:szCs w:val="24"/>
        </w:rPr>
        <w:t xml:space="preserve">● </w:t>
      </w:r>
      <w:r>
        <w:rPr>
          <w:rFonts w:ascii="Times New Roman" w:eastAsia="Times New Roman" w:hAnsi="Times New Roman" w:cs="Times New Roman"/>
          <w:color w:val="000000"/>
          <w:sz w:val="24"/>
          <w:szCs w:val="24"/>
        </w:rPr>
        <w:t xml:space="preserve">Anexo III – </w:t>
      </w:r>
      <w:r>
        <w:rPr>
          <w:rFonts w:ascii="Times New Roman" w:eastAsia="Times New Roman" w:hAnsi="Times New Roman" w:cs="Times New Roman"/>
          <w:sz w:val="24"/>
          <w:szCs w:val="24"/>
        </w:rPr>
        <w:t>Planilha Orçamentária</w:t>
      </w:r>
    </w:p>
    <w:p w14:paraId="4426200A" w14:textId="77777777" w:rsidR="007C0DDB" w:rsidRDefault="009D3A63">
      <w:pPr>
        <w:spacing w:after="0" w:line="240" w:lineRule="auto"/>
        <w:jc w:val="both"/>
        <w:rPr>
          <w:rFonts w:ascii="Times New Roman" w:eastAsia="Times New Roman" w:hAnsi="Times New Roman" w:cs="Times New Roman"/>
          <w:color w:val="000000"/>
          <w:sz w:val="24"/>
          <w:szCs w:val="24"/>
        </w:rPr>
      </w:pPr>
      <w:r>
        <w:rPr>
          <w:rFonts w:ascii="ArialMT" w:eastAsia="ArialMT" w:hAnsi="ArialMT" w:cs="ArialMT"/>
          <w:color w:val="000000"/>
          <w:sz w:val="24"/>
          <w:szCs w:val="24"/>
        </w:rPr>
        <w:t xml:space="preserve">● </w:t>
      </w:r>
      <w:r>
        <w:rPr>
          <w:rFonts w:ascii="Times New Roman" w:eastAsia="Times New Roman" w:hAnsi="Times New Roman" w:cs="Times New Roman"/>
          <w:color w:val="000000"/>
          <w:sz w:val="24"/>
          <w:szCs w:val="24"/>
        </w:rPr>
        <w:t xml:space="preserve">Anexo IV – </w:t>
      </w:r>
      <w:r>
        <w:rPr>
          <w:rFonts w:ascii="Times New Roman" w:eastAsia="Times New Roman" w:hAnsi="Times New Roman" w:cs="Times New Roman"/>
          <w:sz w:val="24"/>
          <w:szCs w:val="24"/>
        </w:rPr>
        <w:t>Plano de Distribuição</w:t>
      </w:r>
    </w:p>
    <w:p w14:paraId="05A7FE92" w14:textId="77777777" w:rsidR="007C0DDB" w:rsidRDefault="009D3A63">
      <w:pPr>
        <w:spacing w:after="0" w:line="240" w:lineRule="auto"/>
        <w:jc w:val="both"/>
        <w:rPr>
          <w:rFonts w:ascii="Times New Roman" w:eastAsia="Times New Roman" w:hAnsi="Times New Roman" w:cs="Times New Roman"/>
          <w:color w:val="000000"/>
          <w:sz w:val="24"/>
          <w:szCs w:val="24"/>
        </w:rPr>
      </w:pPr>
      <w:r>
        <w:rPr>
          <w:rFonts w:ascii="ArialMT" w:eastAsia="ArialMT" w:hAnsi="ArialMT" w:cs="ArialMT"/>
          <w:color w:val="000000"/>
          <w:sz w:val="24"/>
          <w:szCs w:val="24"/>
        </w:rPr>
        <w:t xml:space="preserve">● </w:t>
      </w:r>
      <w:r>
        <w:rPr>
          <w:rFonts w:ascii="Times New Roman" w:eastAsia="Times New Roman" w:hAnsi="Times New Roman" w:cs="Times New Roman"/>
          <w:color w:val="000000"/>
          <w:sz w:val="24"/>
          <w:szCs w:val="24"/>
        </w:rPr>
        <w:t xml:space="preserve">Anexo V – </w:t>
      </w:r>
      <w:r>
        <w:rPr>
          <w:rFonts w:ascii="Times New Roman" w:eastAsia="Times New Roman" w:hAnsi="Times New Roman" w:cs="Times New Roman"/>
          <w:sz w:val="24"/>
          <w:szCs w:val="24"/>
        </w:rPr>
        <w:t>Modelo de carta de anuência</w:t>
      </w:r>
    </w:p>
    <w:p w14:paraId="18DDDFD6" w14:textId="77777777" w:rsidR="007C0DDB" w:rsidRDefault="009D3A63">
      <w:pPr>
        <w:spacing w:after="0" w:line="240" w:lineRule="auto"/>
        <w:jc w:val="both"/>
        <w:rPr>
          <w:rFonts w:ascii="Times New Roman" w:eastAsia="Times New Roman" w:hAnsi="Times New Roman" w:cs="Times New Roman"/>
          <w:color w:val="000000"/>
          <w:sz w:val="24"/>
          <w:szCs w:val="24"/>
        </w:rPr>
      </w:pPr>
      <w:r>
        <w:rPr>
          <w:rFonts w:ascii="ArialMT" w:eastAsia="ArialMT" w:hAnsi="ArialMT" w:cs="ArialMT"/>
          <w:color w:val="000000"/>
          <w:sz w:val="24"/>
          <w:szCs w:val="24"/>
        </w:rPr>
        <w:t xml:space="preserve">● </w:t>
      </w:r>
      <w:r>
        <w:rPr>
          <w:rFonts w:ascii="Times New Roman" w:eastAsia="Times New Roman" w:hAnsi="Times New Roman" w:cs="Times New Roman"/>
          <w:color w:val="000000"/>
          <w:sz w:val="24"/>
          <w:szCs w:val="24"/>
        </w:rPr>
        <w:t xml:space="preserve">Anexo VI – </w:t>
      </w:r>
      <w:r>
        <w:rPr>
          <w:rFonts w:ascii="Times New Roman" w:eastAsia="Times New Roman" w:hAnsi="Times New Roman" w:cs="Times New Roman"/>
          <w:sz w:val="24"/>
          <w:szCs w:val="24"/>
        </w:rPr>
        <w:t>Regiões Administrativas</w:t>
      </w:r>
    </w:p>
    <w:p w14:paraId="12E0E272" w14:textId="77777777" w:rsidR="007C0DDB" w:rsidRDefault="009D3A63">
      <w:pPr>
        <w:spacing w:after="0" w:line="240" w:lineRule="auto"/>
        <w:jc w:val="both"/>
        <w:rPr>
          <w:rFonts w:ascii="Times New Roman" w:eastAsia="Times New Roman" w:hAnsi="Times New Roman" w:cs="Times New Roman"/>
          <w:color w:val="000000"/>
          <w:sz w:val="24"/>
          <w:szCs w:val="24"/>
        </w:rPr>
      </w:pPr>
      <w:r>
        <w:rPr>
          <w:rFonts w:ascii="ArialMT" w:eastAsia="ArialMT" w:hAnsi="ArialMT" w:cs="ArialMT"/>
          <w:color w:val="000000"/>
          <w:sz w:val="24"/>
          <w:szCs w:val="24"/>
        </w:rPr>
        <w:t xml:space="preserve">● </w:t>
      </w:r>
      <w:r>
        <w:rPr>
          <w:rFonts w:ascii="Times New Roman" w:eastAsia="Times New Roman" w:hAnsi="Times New Roman" w:cs="Times New Roman"/>
          <w:color w:val="000000"/>
          <w:sz w:val="24"/>
          <w:szCs w:val="24"/>
        </w:rPr>
        <w:t xml:space="preserve">Anexo VII – </w:t>
      </w:r>
      <w:r>
        <w:rPr>
          <w:rFonts w:ascii="Times New Roman" w:eastAsia="Times New Roman" w:hAnsi="Times New Roman" w:cs="Times New Roman"/>
          <w:sz w:val="24"/>
          <w:szCs w:val="24"/>
        </w:rPr>
        <w:t>Modelo de etiqueta de inscrição</w:t>
      </w:r>
    </w:p>
    <w:p w14:paraId="585BF0C0" w14:textId="77777777" w:rsidR="007C0DDB" w:rsidRDefault="009D3A63">
      <w:pPr>
        <w:spacing w:after="0" w:line="240" w:lineRule="auto"/>
        <w:jc w:val="both"/>
        <w:rPr>
          <w:rFonts w:ascii="Times New Roman" w:eastAsia="Times New Roman" w:hAnsi="Times New Roman" w:cs="Times New Roman"/>
          <w:color w:val="000000"/>
          <w:sz w:val="24"/>
          <w:szCs w:val="24"/>
        </w:rPr>
      </w:pPr>
      <w:r>
        <w:rPr>
          <w:rFonts w:ascii="ArialMT" w:eastAsia="ArialMT" w:hAnsi="ArialMT" w:cs="ArialMT"/>
          <w:color w:val="000000"/>
          <w:sz w:val="24"/>
          <w:szCs w:val="24"/>
        </w:rPr>
        <w:t xml:space="preserve">● </w:t>
      </w:r>
      <w:r>
        <w:rPr>
          <w:rFonts w:ascii="Times New Roman" w:eastAsia="Times New Roman" w:hAnsi="Times New Roman" w:cs="Times New Roman"/>
          <w:color w:val="000000"/>
          <w:sz w:val="24"/>
          <w:szCs w:val="24"/>
        </w:rPr>
        <w:t xml:space="preserve">Anexo </w:t>
      </w:r>
      <w:r>
        <w:rPr>
          <w:rFonts w:ascii="Times New Roman" w:eastAsia="Times New Roman" w:hAnsi="Times New Roman" w:cs="Times New Roman"/>
          <w:sz w:val="24"/>
          <w:szCs w:val="24"/>
        </w:rPr>
        <w:t>VIII</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sz w:val="24"/>
          <w:szCs w:val="24"/>
        </w:rPr>
        <w:t>Formulário de recurso de inscrição inabilitada</w:t>
      </w:r>
    </w:p>
    <w:p w14:paraId="5A2FDE93" w14:textId="77777777" w:rsidR="007C0DDB" w:rsidRDefault="009D3A63">
      <w:pPr>
        <w:spacing w:after="0" w:line="240" w:lineRule="auto"/>
        <w:jc w:val="both"/>
        <w:rPr>
          <w:rFonts w:ascii="Times New Roman" w:eastAsia="Times New Roman" w:hAnsi="Times New Roman" w:cs="Times New Roman"/>
          <w:color w:val="000000"/>
          <w:sz w:val="24"/>
          <w:szCs w:val="24"/>
        </w:rPr>
      </w:pPr>
      <w:r>
        <w:rPr>
          <w:rFonts w:ascii="ArialMT" w:eastAsia="ArialMT" w:hAnsi="ArialMT" w:cs="ArialMT"/>
          <w:color w:val="000000"/>
          <w:sz w:val="24"/>
          <w:szCs w:val="24"/>
        </w:rPr>
        <w:t xml:space="preserve">● </w:t>
      </w:r>
      <w:r>
        <w:rPr>
          <w:rFonts w:ascii="Times New Roman" w:eastAsia="Times New Roman" w:hAnsi="Times New Roman" w:cs="Times New Roman"/>
          <w:color w:val="000000"/>
          <w:sz w:val="24"/>
          <w:szCs w:val="24"/>
        </w:rPr>
        <w:t>Anexo IX –</w:t>
      </w:r>
      <w:r>
        <w:rPr>
          <w:rFonts w:ascii="Times New Roman" w:eastAsia="Times New Roman" w:hAnsi="Times New Roman" w:cs="Times New Roman"/>
          <w:sz w:val="24"/>
          <w:szCs w:val="24"/>
        </w:rPr>
        <w:t xml:space="preserve"> Modelo de etiqueta para recurso de inscrição inabilitada</w:t>
      </w:r>
    </w:p>
    <w:p w14:paraId="797A8BA9" w14:textId="77777777" w:rsidR="007C0DDB" w:rsidRDefault="009D3A63">
      <w:pPr>
        <w:spacing w:after="0" w:line="240" w:lineRule="auto"/>
        <w:jc w:val="both"/>
        <w:rPr>
          <w:rFonts w:ascii="Times New Roman" w:eastAsia="Times New Roman" w:hAnsi="Times New Roman" w:cs="Times New Roman"/>
          <w:color w:val="000000"/>
          <w:sz w:val="24"/>
          <w:szCs w:val="24"/>
        </w:rPr>
      </w:pPr>
      <w:r>
        <w:rPr>
          <w:rFonts w:ascii="ArialMT" w:eastAsia="ArialMT" w:hAnsi="ArialMT" w:cs="ArialMT"/>
          <w:color w:val="000000"/>
          <w:sz w:val="24"/>
          <w:szCs w:val="24"/>
        </w:rPr>
        <w:t xml:space="preserve">● </w:t>
      </w:r>
      <w:r>
        <w:rPr>
          <w:rFonts w:ascii="Times New Roman" w:eastAsia="Times New Roman" w:hAnsi="Times New Roman" w:cs="Times New Roman"/>
          <w:color w:val="000000"/>
          <w:sz w:val="24"/>
          <w:szCs w:val="24"/>
        </w:rPr>
        <w:t>Anexo X – Termo de Compromisso</w:t>
      </w:r>
    </w:p>
    <w:p w14:paraId="6D4CBF90" w14:textId="77777777" w:rsidR="007C0DDB" w:rsidRDefault="009D3A63">
      <w:pPr>
        <w:spacing w:after="0" w:line="240" w:lineRule="auto"/>
        <w:jc w:val="both"/>
        <w:rPr>
          <w:rFonts w:ascii="Times New Roman" w:eastAsia="Times New Roman" w:hAnsi="Times New Roman" w:cs="Times New Roman"/>
          <w:sz w:val="24"/>
          <w:szCs w:val="24"/>
        </w:rPr>
      </w:pPr>
      <w:r>
        <w:rPr>
          <w:rFonts w:ascii="ArialMT" w:eastAsia="ArialMT" w:hAnsi="ArialMT" w:cs="ArialMT"/>
          <w:sz w:val="24"/>
          <w:szCs w:val="24"/>
        </w:rPr>
        <w:t xml:space="preserve">● </w:t>
      </w:r>
      <w:r>
        <w:rPr>
          <w:rFonts w:ascii="Times New Roman" w:eastAsia="Times New Roman" w:hAnsi="Times New Roman" w:cs="Times New Roman"/>
          <w:sz w:val="24"/>
          <w:szCs w:val="24"/>
        </w:rPr>
        <w:t>Anexo XI - Normas Para Prestação De Contas</w:t>
      </w:r>
    </w:p>
    <w:p w14:paraId="345DEA2E" w14:textId="77777777" w:rsidR="007C0DDB" w:rsidRDefault="007C0DDB">
      <w:pPr>
        <w:spacing w:after="0" w:line="240" w:lineRule="auto"/>
        <w:jc w:val="both"/>
        <w:rPr>
          <w:rFonts w:ascii="Times New Roman" w:eastAsia="Times New Roman" w:hAnsi="Times New Roman" w:cs="Times New Roman"/>
          <w:sz w:val="24"/>
          <w:szCs w:val="24"/>
        </w:rPr>
      </w:pPr>
    </w:p>
    <w:p w14:paraId="11EDABB9" w14:textId="77777777" w:rsidR="007C0DDB" w:rsidRDefault="007C0DDB">
      <w:pPr>
        <w:spacing w:after="0" w:line="240" w:lineRule="auto"/>
        <w:jc w:val="both"/>
        <w:rPr>
          <w:rFonts w:ascii="Times New Roman" w:eastAsia="Times New Roman" w:hAnsi="Times New Roman" w:cs="Times New Roman"/>
          <w:sz w:val="24"/>
          <w:szCs w:val="24"/>
        </w:rPr>
      </w:pPr>
    </w:p>
    <w:p w14:paraId="65E196D8" w14:textId="77777777" w:rsidR="007C0DDB" w:rsidRDefault="007C0DDB">
      <w:pPr>
        <w:spacing w:after="0" w:line="240" w:lineRule="auto"/>
        <w:jc w:val="both"/>
        <w:rPr>
          <w:rFonts w:ascii="Times New Roman" w:eastAsia="Times New Roman" w:hAnsi="Times New Roman" w:cs="Times New Roman"/>
          <w:sz w:val="24"/>
          <w:szCs w:val="24"/>
        </w:rPr>
      </w:pPr>
    </w:p>
    <w:p w14:paraId="1A64D6FB" w14:textId="2EA4AA71" w:rsidR="007C0DDB" w:rsidRDefault="009D3A63">
      <w:pPr>
        <w:spacing w:after="160"/>
        <w:jc w:val="right"/>
      </w:pPr>
      <w:r>
        <w:rPr>
          <w:rFonts w:ascii="Times New Roman" w:eastAsia="Times New Roman" w:hAnsi="Times New Roman" w:cs="Times New Roman"/>
          <w:sz w:val="24"/>
          <w:szCs w:val="24"/>
        </w:rPr>
        <w:t xml:space="preserve">Maricá, </w:t>
      </w:r>
      <w:r w:rsidR="00EC5527">
        <w:rPr>
          <w:rFonts w:ascii="Times New Roman" w:eastAsia="Times New Roman" w:hAnsi="Times New Roman" w:cs="Times New Roman"/>
          <w:sz w:val="24"/>
          <w:szCs w:val="24"/>
        </w:rPr>
        <w:t>06</w:t>
      </w:r>
      <w:r>
        <w:rPr>
          <w:rFonts w:ascii="Times New Roman" w:eastAsia="Times New Roman" w:hAnsi="Times New Roman" w:cs="Times New Roman"/>
          <w:sz w:val="24"/>
          <w:szCs w:val="24"/>
        </w:rPr>
        <w:t xml:space="preserve"> de j</w:t>
      </w:r>
      <w:r w:rsidR="00EC5527">
        <w:rPr>
          <w:rFonts w:ascii="Times New Roman" w:eastAsia="Times New Roman" w:hAnsi="Times New Roman" w:cs="Times New Roman"/>
          <w:sz w:val="24"/>
          <w:szCs w:val="24"/>
        </w:rPr>
        <w:t>aneir</w:t>
      </w:r>
      <w:r>
        <w:rPr>
          <w:rFonts w:ascii="Times New Roman" w:eastAsia="Times New Roman" w:hAnsi="Times New Roman" w:cs="Times New Roman"/>
          <w:sz w:val="24"/>
          <w:szCs w:val="24"/>
        </w:rPr>
        <w:t>o de 202</w:t>
      </w:r>
      <w:r w:rsidR="00EC5527">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p w14:paraId="29980DFD" w14:textId="77777777" w:rsidR="007C0DDB" w:rsidRDefault="007C0DDB">
      <w:pPr>
        <w:spacing w:before="240" w:after="0" w:line="240" w:lineRule="auto"/>
      </w:pPr>
    </w:p>
    <w:p w14:paraId="3B758F38" w14:textId="77777777" w:rsidR="008329CA" w:rsidRDefault="008329CA">
      <w:pPr>
        <w:spacing w:after="0" w:line="240" w:lineRule="auto"/>
        <w:jc w:val="center"/>
        <w:rPr>
          <w:b/>
        </w:rPr>
      </w:pPr>
    </w:p>
    <w:p w14:paraId="28041B01" w14:textId="77777777" w:rsidR="008329CA" w:rsidRDefault="008329CA">
      <w:pPr>
        <w:spacing w:after="0" w:line="240" w:lineRule="auto"/>
        <w:jc w:val="center"/>
        <w:rPr>
          <w:b/>
        </w:rPr>
      </w:pPr>
    </w:p>
    <w:p w14:paraId="5535BB13" w14:textId="77777777" w:rsidR="007C0DDB" w:rsidRDefault="009D3A63">
      <w:pPr>
        <w:spacing w:after="0" w:line="240" w:lineRule="auto"/>
        <w:jc w:val="center"/>
        <w:rPr>
          <w:b/>
        </w:rPr>
      </w:pPr>
      <w:r>
        <w:rPr>
          <w:b/>
        </w:rPr>
        <w:t>Sady Bianchin</w:t>
      </w:r>
    </w:p>
    <w:p w14:paraId="0956B35A" w14:textId="77777777" w:rsidR="007C0DDB" w:rsidRDefault="009D3A63">
      <w:pPr>
        <w:spacing w:after="0" w:line="240" w:lineRule="auto"/>
        <w:jc w:val="center"/>
        <w:rPr>
          <w:b/>
        </w:rPr>
      </w:pPr>
      <w:r>
        <w:rPr>
          <w:b/>
        </w:rPr>
        <w:t>Secretário de Cultura</w:t>
      </w:r>
    </w:p>
    <w:p w14:paraId="3DA8055C" w14:textId="40258757" w:rsidR="007C0DDB" w:rsidRDefault="009D3A63" w:rsidP="001F5BD3">
      <w:pPr>
        <w:spacing w:after="0" w:line="240" w:lineRule="auto"/>
        <w:jc w:val="center"/>
      </w:pPr>
      <w:r>
        <w:rPr>
          <w:b/>
        </w:rPr>
        <w:t>Mat. 110.187</w:t>
      </w:r>
      <w:bookmarkStart w:id="2" w:name="_GoBack"/>
      <w:bookmarkEnd w:id="2"/>
    </w:p>
    <w:sectPr w:rsidR="007C0DDB" w:rsidSect="004113D0">
      <w:headerReference w:type="even" r:id="rId11"/>
      <w:headerReference w:type="default" r:id="rId12"/>
      <w:footerReference w:type="default" r:id="rId13"/>
      <w:headerReference w:type="first" r:id="rId14"/>
      <w:pgSz w:w="11906" w:h="16838"/>
      <w:pgMar w:top="1417" w:right="1701" w:bottom="1417" w:left="1701" w:header="567" w:footer="1263" w:gutter="0"/>
      <w:pgNumType w:start="18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509C9C" w14:textId="77777777" w:rsidR="009D3A63" w:rsidRDefault="009D3A63">
      <w:pPr>
        <w:spacing w:after="0" w:line="240" w:lineRule="auto"/>
      </w:pPr>
      <w:r>
        <w:separator/>
      </w:r>
    </w:p>
  </w:endnote>
  <w:endnote w:type="continuationSeparator" w:id="0">
    <w:p w14:paraId="08CFD5A4" w14:textId="77777777" w:rsidR="009D3A63" w:rsidRDefault="009D3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MT">
    <w:altName w:val="Arial"/>
    <w:charset w:val="00"/>
    <w:family w:val="auto"/>
    <w:pitch w:val="default"/>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E8DAC" w14:textId="77777777" w:rsidR="007C0DDB" w:rsidRDefault="009D3A63">
    <w:pPr>
      <w:pBdr>
        <w:top w:val="single" w:sz="24" w:space="1" w:color="622423"/>
        <w:left w:val="nil"/>
        <w:bottom w:val="nil"/>
        <w:right w:val="nil"/>
        <w:between w:val="nil"/>
      </w:pBdr>
      <w:tabs>
        <w:tab w:val="center" w:pos="4252"/>
        <w:tab w:val="right" w:pos="8504"/>
        <w:tab w:val="right" w:pos="9637"/>
      </w:tabs>
      <w:spacing w:after="0" w:line="240" w:lineRule="auto"/>
      <w:jc w:val="center"/>
      <w:rPr>
        <w:rFonts w:ascii="Verdana" w:eastAsia="Verdana" w:hAnsi="Verdana" w:cs="Verdana"/>
        <w:color w:val="000000"/>
        <w:sz w:val="18"/>
        <w:szCs w:val="18"/>
      </w:rPr>
    </w:pPr>
    <w:r>
      <w:rPr>
        <w:rFonts w:ascii="Verdana" w:eastAsia="Verdana" w:hAnsi="Verdana" w:cs="Verdana"/>
        <w:color w:val="000000"/>
        <w:sz w:val="18"/>
        <w:szCs w:val="18"/>
      </w:rPr>
      <w:t>Rua Adelaide de Souza Bezerra n° 104, CEP: 24900-800 Centro - Maricá/RJ</w:t>
    </w:r>
  </w:p>
  <w:p w14:paraId="3D0DD2E1" w14:textId="77777777" w:rsidR="007C0DDB" w:rsidRDefault="009D3A63">
    <w:pPr>
      <w:pBdr>
        <w:top w:val="single" w:sz="24" w:space="1" w:color="622423"/>
        <w:left w:val="nil"/>
        <w:bottom w:val="nil"/>
        <w:right w:val="nil"/>
        <w:between w:val="nil"/>
      </w:pBdr>
      <w:tabs>
        <w:tab w:val="center" w:pos="4252"/>
        <w:tab w:val="right" w:pos="8504"/>
        <w:tab w:val="right" w:pos="9637"/>
      </w:tabs>
      <w:spacing w:after="0" w:line="240" w:lineRule="auto"/>
      <w:jc w:val="center"/>
      <w:rPr>
        <w:rFonts w:ascii="Verdana" w:eastAsia="Verdana" w:hAnsi="Verdana" w:cs="Verdana"/>
        <w:color w:val="000000"/>
        <w:sz w:val="18"/>
        <w:szCs w:val="18"/>
      </w:rPr>
    </w:pPr>
    <w:r>
      <w:rPr>
        <w:rFonts w:ascii="Verdana" w:eastAsia="Verdana" w:hAnsi="Verdana" w:cs="Verdana"/>
        <w:color w:val="000000"/>
        <w:sz w:val="18"/>
        <w:szCs w:val="18"/>
      </w:rPr>
      <w:t>Telefones: (21) 2634-1165</w:t>
    </w:r>
  </w:p>
  <w:p w14:paraId="565FE1F2" w14:textId="77777777" w:rsidR="007C0DDB" w:rsidRDefault="009D3A63">
    <w:pPr>
      <w:pBdr>
        <w:top w:val="single" w:sz="24" w:space="1" w:color="622423"/>
        <w:left w:val="nil"/>
        <w:bottom w:val="nil"/>
        <w:right w:val="nil"/>
        <w:between w:val="nil"/>
      </w:pBdr>
      <w:tabs>
        <w:tab w:val="center" w:pos="4252"/>
        <w:tab w:val="right" w:pos="8504"/>
        <w:tab w:val="right" w:pos="9637"/>
      </w:tabs>
      <w:spacing w:after="0" w:line="240" w:lineRule="auto"/>
      <w:jc w:val="center"/>
      <w:rPr>
        <w:rFonts w:ascii="Verdana" w:eastAsia="Verdana" w:hAnsi="Verdana" w:cs="Verdana"/>
        <w:color w:val="000000"/>
        <w:sz w:val="18"/>
        <w:szCs w:val="18"/>
      </w:rPr>
    </w:pPr>
    <w:r>
      <w:rPr>
        <w:rFonts w:ascii="Verdana" w:eastAsia="Verdana" w:hAnsi="Verdana" w:cs="Verdana"/>
        <w:color w:val="000000"/>
        <w:sz w:val="18"/>
        <w:szCs w:val="18"/>
      </w:rPr>
      <w:t>E-mail: cultura@marica.rj.gov.br</w:t>
    </w:r>
  </w:p>
  <w:p w14:paraId="376BE372" w14:textId="77777777" w:rsidR="007C0DDB" w:rsidRDefault="009D3A63">
    <w:pPr>
      <w:pBdr>
        <w:top w:val="single" w:sz="24" w:space="1" w:color="622423"/>
        <w:left w:val="nil"/>
        <w:bottom w:val="nil"/>
        <w:right w:val="nil"/>
        <w:between w:val="nil"/>
      </w:pBdr>
      <w:tabs>
        <w:tab w:val="center" w:pos="4252"/>
        <w:tab w:val="right" w:pos="8504"/>
        <w:tab w:val="right" w:pos="9637"/>
      </w:tabs>
      <w:spacing w:after="0" w:line="240" w:lineRule="auto"/>
      <w:rPr>
        <w:rFonts w:ascii="Verdana" w:eastAsia="Verdana" w:hAnsi="Verdana" w:cs="Verdana"/>
        <w:color w:val="000000"/>
      </w:rPr>
    </w:pPr>
    <w:r>
      <w:rPr>
        <w:rFonts w:ascii="Verdana" w:eastAsia="Verdana" w:hAnsi="Verdana" w:cs="Verdana"/>
        <w:color w:val="000000"/>
      </w:rPr>
      <w:tab/>
      <w:t xml:space="preserve">Página </w:t>
    </w:r>
    <w:r>
      <w:rPr>
        <w:rFonts w:ascii="Verdana" w:eastAsia="Verdana" w:hAnsi="Verdana" w:cs="Verdana"/>
        <w:color w:val="000000"/>
      </w:rPr>
      <w:fldChar w:fldCharType="begin"/>
    </w:r>
    <w:r>
      <w:rPr>
        <w:rFonts w:ascii="Verdana" w:eastAsia="Verdana" w:hAnsi="Verdana" w:cs="Verdana"/>
        <w:color w:val="000000"/>
      </w:rPr>
      <w:instrText>PAGE</w:instrText>
    </w:r>
    <w:r>
      <w:rPr>
        <w:rFonts w:ascii="Verdana" w:eastAsia="Verdana" w:hAnsi="Verdana" w:cs="Verdana"/>
        <w:color w:val="000000"/>
      </w:rPr>
      <w:fldChar w:fldCharType="separate"/>
    </w:r>
    <w:r w:rsidR="001F5BD3">
      <w:rPr>
        <w:rFonts w:ascii="Verdana" w:eastAsia="Verdana" w:hAnsi="Verdana" w:cs="Verdana"/>
        <w:noProof/>
        <w:color w:val="000000"/>
      </w:rPr>
      <w:t>205</w:t>
    </w:r>
    <w:r>
      <w:rPr>
        <w:rFonts w:ascii="Verdana" w:eastAsia="Verdana" w:hAnsi="Verdana" w:cs="Verdana"/>
        <w:color w:val="000000"/>
      </w:rPr>
      <w:fldChar w:fldCharType="end"/>
    </w:r>
  </w:p>
  <w:p w14:paraId="410160C9" w14:textId="77777777" w:rsidR="007C0DDB" w:rsidRDefault="007C0DDB">
    <w:pPr>
      <w:pBdr>
        <w:top w:val="nil"/>
        <w:left w:val="nil"/>
        <w:bottom w:val="nil"/>
        <w:right w:val="nil"/>
        <w:between w:val="nil"/>
      </w:pBdr>
      <w:tabs>
        <w:tab w:val="center" w:pos="4252"/>
        <w:tab w:val="right" w:pos="8504"/>
      </w:tabs>
      <w:spacing w:after="0" w:line="240" w:lineRule="auto"/>
      <w:rPr>
        <w:rFonts w:ascii="Verdana" w:eastAsia="Verdana" w:hAnsi="Verdana" w:cs="Verdan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BDA553" w14:textId="77777777" w:rsidR="009D3A63" w:rsidRDefault="009D3A63">
      <w:pPr>
        <w:spacing w:after="0" w:line="240" w:lineRule="auto"/>
      </w:pPr>
      <w:r>
        <w:separator/>
      </w:r>
    </w:p>
  </w:footnote>
  <w:footnote w:type="continuationSeparator" w:id="0">
    <w:p w14:paraId="6F8EBADF" w14:textId="77777777" w:rsidR="009D3A63" w:rsidRDefault="009D3A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F53AE" w14:textId="77777777" w:rsidR="007C0DDB" w:rsidRDefault="009D3A63">
    <w:pPr>
      <w:pBdr>
        <w:top w:val="nil"/>
        <w:left w:val="nil"/>
        <w:bottom w:val="nil"/>
        <w:right w:val="nil"/>
        <w:between w:val="nil"/>
      </w:pBdr>
      <w:tabs>
        <w:tab w:val="center" w:pos="4252"/>
        <w:tab w:val="right" w:pos="8504"/>
      </w:tabs>
      <w:spacing w:after="0" w:line="240" w:lineRule="auto"/>
      <w:rPr>
        <w:color w:val="000000"/>
      </w:rPr>
    </w:pPr>
    <w:r>
      <w:rPr>
        <w:color w:val="000000"/>
      </w:rPr>
      <w:pict w14:anchorId="6EC44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0;margin-top:0;width:424.8pt;height:485.5pt;z-index:-251656704;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7AE50951">
        <v:shape id="WordPictureWatermark6" o:spid="_x0000_s2050" type="#_x0000_t75" alt="" style="position:absolute;margin-left:0;margin-top:0;width:424.8pt;height:485.5pt;z-index:-251655680;mso-position-horizontal:center;mso-position-horizontal-relative:margin;mso-position-vertical:center;mso-position-vertical-relative:margin">
          <v:imagedata r:id="rId2" o:title="image3" gain="19661f" blacklevel="22938f"/>
          <w10:wrap anchorx="margin" anchory="margin"/>
        </v:shape>
      </w:pict>
    </w:r>
    <w:r>
      <w:rPr>
        <w:color w:val="000000"/>
      </w:rPr>
      <w:pict w14:anchorId="3FA3505A">
        <v:shape id="WordPictureWatermark7" o:spid="_x0000_s2049" type="#_x0000_t75" alt="" style="position:absolute;margin-left:0;margin-top:0;width:425pt;height:502.5pt;z-index:-251654656;mso-position-horizontal:center;mso-position-horizontal-relative:margin;mso-position-vertical:center;mso-position-vertical-relative:margin">
          <v:imagedata r:id="rId3" o:title="image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4FAE4" w14:textId="77777777" w:rsidR="007C0DDB" w:rsidRDefault="009D3A63" w:rsidP="00C44AF1">
    <w:pPr>
      <w:pBdr>
        <w:top w:val="nil"/>
        <w:left w:val="nil"/>
        <w:bottom w:val="nil"/>
        <w:right w:val="nil"/>
        <w:between w:val="nil"/>
      </w:pBdr>
      <w:tabs>
        <w:tab w:val="center" w:pos="4252"/>
        <w:tab w:val="right" w:pos="8504"/>
      </w:tabs>
      <w:spacing w:after="0" w:line="240" w:lineRule="auto"/>
      <w:ind w:left="1418"/>
      <w:rPr>
        <w:color w:val="000000"/>
        <w:sz w:val="20"/>
        <w:szCs w:val="20"/>
      </w:rPr>
    </w:pPr>
    <w:r>
      <w:rPr>
        <w:rFonts w:ascii="Cambria" w:eastAsia="Cambria" w:hAnsi="Cambria" w:cs="Cambria"/>
        <w:color w:val="000000"/>
      </w:rPr>
      <w:t>PREFEITURA DE</w:t>
    </w:r>
    <w:r>
      <w:rPr>
        <w:noProof/>
        <w:lang w:eastAsia="pt-BR"/>
      </w:rPr>
      <mc:AlternateContent>
        <mc:Choice Requires="wps">
          <w:drawing>
            <wp:anchor distT="45720" distB="45720" distL="114300" distR="114300" simplePos="0" relativeHeight="251653632" behindDoc="0" locked="0" layoutInCell="1" hidden="0" allowOverlap="1" wp14:anchorId="774E6422" wp14:editId="15646B95">
              <wp:simplePos x="0" y="0"/>
              <wp:positionH relativeFrom="column">
                <wp:posOffset>4064000</wp:posOffset>
              </wp:positionH>
              <wp:positionV relativeFrom="paragraph">
                <wp:posOffset>-81279</wp:posOffset>
              </wp:positionV>
              <wp:extent cx="2133600" cy="922353"/>
              <wp:effectExtent l="0" t="0" r="0" b="0"/>
              <wp:wrapSquare wrapText="bothSides" distT="45720" distB="45720" distL="114300" distR="114300"/>
              <wp:docPr id="26" name="Retângulo 26"/>
              <wp:cNvGraphicFramePr/>
              <a:graphic xmlns:a="http://schemas.openxmlformats.org/drawingml/2006/main">
                <a:graphicData uri="http://schemas.microsoft.com/office/word/2010/wordprocessingShape">
                  <wps:wsp>
                    <wps:cNvSpPr/>
                    <wps:spPr>
                      <a:xfrm>
                        <a:off x="4374450" y="3370200"/>
                        <a:ext cx="1943100" cy="819600"/>
                      </a:xfrm>
                      <a:prstGeom prst="rect">
                        <a:avLst/>
                      </a:prstGeom>
                      <a:solidFill>
                        <a:schemeClr val="lt2"/>
                      </a:solidFill>
                      <a:ln w="19050" cap="rnd" cmpd="dbl">
                        <a:solidFill>
                          <a:schemeClr val="dk1"/>
                        </a:solidFill>
                        <a:prstDash val="solid"/>
                        <a:round/>
                        <a:headEnd type="none" w="sm" len="sm"/>
                        <a:tailEnd type="none" w="sm" len="sm"/>
                      </a:ln>
                    </wps:spPr>
                    <wps:txbx>
                      <w:txbxContent>
                        <w:p w14:paraId="4756EF91" w14:textId="77777777" w:rsidR="007C0DDB" w:rsidRDefault="009D3A63">
                          <w:pPr>
                            <w:spacing w:after="80" w:line="240" w:lineRule="auto"/>
                            <w:textDirection w:val="btLr"/>
                          </w:pPr>
                          <w:r>
                            <w:rPr>
                              <w:b/>
                              <w:color w:val="000000"/>
                              <w:sz w:val="18"/>
                            </w:rPr>
                            <w:t>Prefeitura Municipal de Maricá</w:t>
                          </w:r>
                        </w:p>
                        <w:p w14:paraId="6D315F92" w14:textId="77777777" w:rsidR="007C0DDB" w:rsidRDefault="009D3A63">
                          <w:pPr>
                            <w:spacing w:after="80" w:line="240" w:lineRule="auto"/>
                            <w:textDirection w:val="btLr"/>
                          </w:pPr>
                          <w:r>
                            <w:rPr>
                              <w:b/>
                              <w:color w:val="000000"/>
                              <w:sz w:val="18"/>
                            </w:rPr>
                            <w:t>Processo nº: 0004546/2022</w:t>
                          </w:r>
                        </w:p>
                        <w:p w14:paraId="1A2C5256" w14:textId="77777777" w:rsidR="007C0DDB" w:rsidRDefault="009D3A63">
                          <w:pPr>
                            <w:spacing w:after="80" w:line="240" w:lineRule="auto"/>
                            <w:textDirection w:val="btLr"/>
                          </w:pPr>
                          <w:r>
                            <w:rPr>
                              <w:b/>
                              <w:color w:val="000000"/>
                              <w:sz w:val="18"/>
                            </w:rPr>
                            <w:t>Data de Início: 13/04/2022</w:t>
                          </w:r>
                        </w:p>
                        <w:p w14:paraId="315F6F1B" w14:textId="2EF70962" w:rsidR="007C0DDB" w:rsidRDefault="009D3A63">
                          <w:pPr>
                            <w:spacing w:after="80" w:line="240" w:lineRule="auto"/>
                            <w:textDirection w:val="btLr"/>
                          </w:pPr>
                          <w:r>
                            <w:rPr>
                              <w:b/>
                              <w:color w:val="000000"/>
                              <w:sz w:val="18"/>
                            </w:rPr>
                            <w:t>Rubrica:</w:t>
                          </w:r>
                          <w:r>
                            <w:rPr>
                              <w:b/>
                              <w:color w:val="000000"/>
                              <w:sz w:val="18"/>
                            </w:rPr>
                            <w:tab/>
                          </w:r>
                          <w:r w:rsidR="004113D0" w:rsidRPr="004113D0">
                            <w:rPr>
                              <w:b/>
                              <w:color w:val="000000"/>
                              <w:sz w:val="18"/>
                            </w:rPr>
                            <w:fldChar w:fldCharType="begin"/>
                          </w:r>
                          <w:r w:rsidR="004113D0" w:rsidRPr="004113D0">
                            <w:rPr>
                              <w:b/>
                              <w:color w:val="000000"/>
                              <w:sz w:val="18"/>
                            </w:rPr>
                            <w:instrText>PAGE   \* MERGEFORMAT</w:instrText>
                          </w:r>
                          <w:r w:rsidR="004113D0" w:rsidRPr="004113D0">
                            <w:rPr>
                              <w:b/>
                              <w:color w:val="000000"/>
                              <w:sz w:val="18"/>
                            </w:rPr>
                            <w:fldChar w:fldCharType="separate"/>
                          </w:r>
                          <w:r w:rsidR="001F5BD3">
                            <w:rPr>
                              <w:b/>
                              <w:noProof/>
                              <w:color w:val="000000"/>
                              <w:sz w:val="18"/>
                            </w:rPr>
                            <w:t>205</w:t>
                          </w:r>
                          <w:r w:rsidR="004113D0" w:rsidRPr="004113D0">
                            <w:rPr>
                              <w:b/>
                              <w:color w:val="000000"/>
                              <w:sz w:val="18"/>
                            </w:rPr>
                            <w:fldChar w:fldCharType="end"/>
                          </w:r>
                          <w:r>
                            <w:rPr>
                              <w:b/>
                              <w:color w:val="000000"/>
                              <w:sz w:val="18"/>
                            </w:rPr>
                            <w:tab/>
                            <w:t xml:space="preserve">Folha: </w:t>
                          </w:r>
                        </w:p>
                      </w:txbxContent>
                    </wps:txbx>
                    <wps:bodyPr spcFirstLastPara="1" wrap="square" lIns="91425" tIns="45700" rIns="91425" bIns="45700" anchor="t" anchorCtr="0">
                      <a:noAutofit/>
                    </wps:bodyPr>
                  </wps:wsp>
                </a:graphicData>
              </a:graphic>
            </wp:anchor>
          </w:drawing>
        </mc:Choice>
        <mc:Fallback>
          <w:pict>
            <v:rect id="Retângulo 26" o:spid="_x0000_s1026" style="position:absolute;left:0;text-align:left;margin-left:320pt;margin-top:-6.4pt;width:168pt;height:72.6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" fillcolor="#e7e6e6 [3203]" strokecolor="black [3200]" strokeweight="1.5pt">
              <v:stroke startarrowwidth="narrow" startarrowlength="short" endarrowwidth="narrow" endarrowlength="short" linestyle="thinThin" joinstyle="round" endcap="round"/>
              <v:textbox inset="2.53958mm,1.2694mm,2.53958mm,1.2694mm">
                <w:txbxContent>
                  <w:p w14:paraId="4756EF91" w14:textId="77777777" w:rsidR="007C0DDB" w:rsidRDefault="009D3A63">
                    <w:pPr>
                      <w:spacing w:after="80" w:line="240" w:lineRule="auto"/>
                      <w:textDirection w:val="btLr"/>
                    </w:pPr>
                    <w:r>
                      <w:rPr>
                        <w:b/>
                        <w:color w:val="000000"/>
                        <w:sz w:val="18"/>
                      </w:rPr>
                      <w:t>Prefeitura Municipal de Maricá</w:t>
                    </w:r>
                  </w:p>
                  <w:p w14:paraId="6D315F92" w14:textId="77777777" w:rsidR="007C0DDB" w:rsidRDefault="009D3A63">
                    <w:pPr>
                      <w:spacing w:after="80" w:line="240" w:lineRule="auto"/>
                      <w:textDirection w:val="btLr"/>
                    </w:pPr>
                    <w:r>
                      <w:rPr>
                        <w:b/>
                        <w:color w:val="000000"/>
                        <w:sz w:val="18"/>
                      </w:rPr>
                      <w:t>Processo nº: 0004546/2022</w:t>
                    </w:r>
                  </w:p>
                  <w:p w14:paraId="1A2C5256" w14:textId="77777777" w:rsidR="007C0DDB" w:rsidRDefault="009D3A63">
                    <w:pPr>
                      <w:spacing w:after="80" w:line="240" w:lineRule="auto"/>
                      <w:textDirection w:val="btLr"/>
                    </w:pPr>
                    <w:r>
                      <w:rPr>
                        <w:b/>
                        <w:color w:val="000000"/>
                        <w:sz w:val="18"/>
                      </w:rPr>
                      <w:t>Data de Início: 13/04/2022</w:t>
                    </w:r>
                  </w:p>
                  <w:p w14:paraId="315F6F1B" w14:textId="2EF70962" w:rsidR="007C0DDB" w:rsidRDefault="009D3A63">
                    <w:pPr>
                      <w:spacing w:after="80" w:line="240" w:lineRule="auto"/>
                      <w:textDirection w:val="btLr"/>
                    </w:pPr>
                    <w:r>
                      <w:rPr>
                        <w:b/>
                        <w:color w:val="000000"/>
                        <w:sz w:val="18"/>
                      </w:rPr>
                      <w:t>Rubrica:</w:t>
                    </w:r>
                    <w:r>
                      <w:rPr>
                        <w:b/>
                        <w:color w:val="000000"/>
                        <w:sz w:val="18"/>
                      </w:rPr>
                      <w:tab/>
                    </w:r>
                    <w:r w:rsidR="004113D0" w:rsidRPr="004113D0">
                      <w:rPr>
                        <w:b/>
                        <w:color w:val="000000"/>
                        <w:sz w:val="18"/>
                      </w:rPr>
                      <w:fldChar w:fldCharType="begin"/>
                    </w:r>
                    <w:r w:rsidR="004113D0" w:rsidRPr="004113D0">
                      <w:rPr>
                        <w:b/>
                        <w:color w:val="000000"/>
                        <w:sz w:val="18"/>
                      </w:rPr>
                      <w:instrText>PAGE   \* MERGEFORMAT</w:instrText>
                    </w:r>
                    <w:r w:rsidR="004113D0" w:rsidRPr="004113D0">
                      <w:rPr>
                        <w:b/>
                        <w:color w:val="000000"/>
                        <w:sz w:val="18"/>
                      </w:rPr>
                      <w:fldChar w:fldCharType="separate"/>
                    </w:r>
                    <w:r w:rsidR="001F5BD3">
                      <w:rPr>
                        <w:b/>
                        <w:noProof/>
                        <w:color w:val="000000"/>
                        <w:sz w:val="18"/>
                      </w:rPr>
                      <w:t>205</w:t>
                    </w:r>
                    <w:r w:rsidR="004113D0" w:rsidRPr="004113D0">
                      <w:rPr>
                        <w:b/>
                        <w:color w:val="000000"/>
                        <w:sz w:val="18"/>
                      </w:rPr>
                      <w:fldChar w:fldCharType="end"/>
                    </w:r>
                    <w:r>
                      <w:rPr>
                        <w:b/>
                        <w:color w:val="000000"/>
                        <w:sz w:val="18"/>
                      </w:rPr>
                      <w:tab/>
                      <w:t xml:space="preserve">Folha: </w:t>
                    </w:r>
                  </w:p>
                </w:txbxContent>
              </v:textbox>
              <w10:wrap type="square"/>
            </v:rect>
          </w:pict>
        </mc:Fallback>
      </mc:AlternateContent>
    </w:r>
    <w:r>
      <w:rPr>
        <w:noProof/>
        <w:lang w:eastAsia="pt-BR"/>
      </w:rPr>
      <w:drawing>
        <wp:anchor distT="0" distB="0" distL="114300" distR="114300" simplePos="0" relativeHeight="251654656" behindDoc="0" locked="0" layoutInCell="1" hidden="0" allowOverlap="1" wp14:anchorId="487FF717" wp14:editId="7036FD87">
          <wp:simplePos x="0" y="0"/>
          <wp:positionH relativeFrom="column">
            <wp:posOffset>3</wp:posOffset>
          </wp:positionH>
          <wp:positionV relativeFrom="paragraph">
            <wp:posOffset>11430</wp:posOffset>
          </wp:positionV>
          <wp:extent cx="851535" cy="815975"/>
          <wp:effectExtent l="0" t="0" r="0" b="0"/>
          <wp:wrapSquare wrapText="bothSides" distT="0" distB="0" distL="114300" distR="114300"/>
          <wp:docPr id="27" name="image1.jpg" descr="brasão Maricá"/>
          <wp:cNvGraphicFramePr/>
          <a:graphic xmlns:a="http://schemas.openxmlformats.org/drawingml/2006/main">
            <a:graphicData uri="http://schemas.openxmlformats.org/drawingml/2006/picture">
              <pic:pic xmlns:pic="http://schemas.openxmlformats.org/drawingml/2006/picture">
                <pic:nvPicPr>
                  <pic:cNvPr id="0" name="image1.jpg" descr="brasão Maricá"/>
                  <pic:cNvPicPr preferRelativeResize="0"/>
                </pic:nvPicPr>
                <pic:blipFill>
                  <a:blip r:embed="rId1"/>
                  <a:srcRect/>
                  <a:stretch>
                    <a:fillRect/>
                  </a:stretch>
                </pic:blipFill>
                <pic:spPr>
                  <a:xfrm>
                    <a:off x="0" y="0"/>
                    <a:ext cx="851535" cy="815975"/>
                  </a:xfrm>
                  <a:prstGeom prst="rect">
                    <a:avLst/>
                  </a:prstGeom>
                  <a:ln/>
                </pic:spPr>
              </pic:pic>
            </a:graphicData>
          </a:graphic>
        </wp:anchor>
      </w:drawing>
    </w:r>
  </w:p>
  <w:p w14:paraId="7969BDB6" w14:textId="77777777" w:rsidR="007C0DDB" w:rsidRDefault="009D3A63" w:rsidP="00C44AF1">
    <w:pPr>
      <w:tabs>
        <w:tab w:val="left" w:pos="3870"/>
      </w:tabs>
      <w:spacing w:after="0" w:line="240" w:lineRule="auto"/>
      <w:ind w:left="1418"/>
      <w:rPr>
        <w:rFonts w:ascii="Cambria" w:eastAsia="Cambria" w:hAnsi="Cambria" w:cs="Cambria"/>
        <w:color w:val="000000"/>
        <w:sz w:val="44"/>
        <w:szCs w:val="44"/>
      </w:rPr>
    </w:pPr>
    <w:r>
      <w:rPr>
        <w:rFonts w:ascii="Cambria" w:eastAsia="Cambria" w:hAnsi="Cambria" w:cs="Cambria"/>
        <w:color w:val="000000"/>
        <w:sz w:val="44"/>
        <w:szCs w:val="44"/>
      </w:rPr>
      <w:t>MARICÁ</w:t>
    </w:r>
    <w:r>
      <w:rPr>
        <w:rFonts w:ascii="Cambria" w:eastAsia="Cambria" w:hAnsi="Cambria" w:cs="Cambria"/>
        <w:color w:val="000000"/>
        <w:sz w:val="44"/>
        <w:szCs w:val="44"/>
      </w:rPr>
      <w:tab/>
    </w:r>
  </w:p>
  <w:p w14:paraId="689FFADB" w14:textId="77777777" w:rsidR="007C0DDB" w:rsidRDefault="009D3A63" w:rsidP="00C44AF1">
    <w:pPr>
      <w:spacing w:after="0" w:line="240" w:lineRule="auto"/>
      <w:ind w:left="1418"/>
      <w:rPr>
        <w:rFonts w:ascii="Cambria" w:eastAsia="Cambria" w:hAnsi="Cambria" w:cs="Cambria"/>
        <w:color w:val="000000"/>
      </w:rPr>
    </w:pPr>
    <w:r>
      <w:rPr>
        <w:rFonts w:ascii="Cambria" w:eastAsia="Cambria" w:hAnsi="Cambria" w:cs="Cambria"/>
        <w:color w:val="000000"/>
      </w:rPr>
      <w:t>SECRETARIA DE CULTURA</w:t>
    </w:r>
  </w:p>
  <w:p w14:paraId="5C679A9E" w14:textId="77777777" w:rsidR="007C0DDB" w:rsidRDefault="009D3A63" w:rsidP="00C44AF1">
    <w:pPr>
      <w:pBdr>
        <w:top w:val="nil"/>
        <w:left w:val="nil"/>
        <w:bottom w:val="nil"/>
        <w:right w:val="nil"/>
        <w:between w:val="nil"/>
      </w:pBdr>
      <w:spacing w:after="0" w:line="240" w:lineRule="auto"/>
      <w:ind w:left="1418"/>
      <w:rPr>
        <w:rFonts w:ascii="Verdana" w:eastAsia="Verdana" w:hAnsi="Verdana" w:cs="Verdana"/>
        <w:color w:val="548ED5"/>
      </w:rPr>
    </w:pPr>
    <w:hyperlink r:id="rId2">
      <w:r>
        <w:rPr>
          <w:rFonts w:ascii="Verdana" w:eastAsia="Verdana" w:hAnsi="Verdana" w:cs="Verdana"/>
          <w:color w:val="0000FF"/>
          <w:u w:val="single"/>
        </w:rPr>
        <w:t>www.marica.rj.gov.br</w:t>
      </w:r>
    </w:hyperlink>
  </w:p>
  <w:p w14:paraId="0DA3914B" w14:textId="77777777" w:rsidR="007C0DDB" w:rsidRDefault="009D3A63">
    <w:pPr>
      <w:pBdr>
        <w:top w:val="nil"/>
        <w:left w:val="nil"/>
        <w:bottom w:val="nil"/>
        <w:right w:val="nil"/>
        <w:between w:val="nil"/>
      </w:pBdr>
      <w:tabs>
        <w:tab w:val="center" w:pos="4252"/>
        <w:tab w:val="right" w:pos="8504"/>
      </w:tabs>
      <w:spacing w:after="0" w:line="240" w:lineRule="auto"/>
      <w:rPr>
        <w:rFonts w:ascii="Verdana" w:eastAsia="Verdana" w:hAnsi="Verdana" w:cs="Verdana"/>
        <w:color w:val="B6DDE8"/>
        <w:sz w:val="16"/>
        <w:szCs w:val="16"/>
      </w:rPr>
    </w:pPr>
    <w:r>
      <w:rPr>
        <w:color w:val="000000"/>
      </w:rPr>
      <w:pict w14:anchorId="08A90B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5" type="#_x0000_t75" alt="" style="position:absolute;margin-left:-9.4pt;margin-top:116.8pt;width:505.5pt;height:493.65pt;z-index:-251660800;mso-position-horizontal:absolute;mso-position-horizontal-relative:margin;mso-position-vertical:absolute;mso-position-vertical-relative:margin">
          <v:imagedata r:id="rId3" o:title="image7" cropbottom="5285f"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6A0E5" w14:textId="77777777" w:rsidR="007C0DDB" w:rsidRDefault="009D3A63">
    <w:pPr>
      <w:pBdr>
        <w:top w:val="nil"/>
        <w:left w:val="nil"/>
        <w:bottom w:val="nil"/>
        <w:right w:val="nil"/>
        <w:between w:val="nil"/>
      </w:pBdr>
      <w:tabs>
        <w:tab w:val="center" w:pos="4252"/>
        <w:tab w:val="right" w:pos="8504"/>
      </w:tabs>
      <w:spacing w:after="0" w:line="240" w:lineRule="auto"/>
      <w:rPr>
        <w:color w:val="000000"/>
      </w:rPr>
    </w:pPr>
    <w:r>
      <w:rPr>
        <w:color w:val="000000"/>
      </w:rPr>
      <w:pict w14:anchorId="582BC1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054" type="#_x0000_t75" alt="" style="position:absolute;margin-left:0;margin-top:0;width:424.8pt;height:485.5pt;z-index:-251659776;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21A3E54B">
        <v:shape id="WordPictureWatermark5" o:spid="_x0000_s2053" type="#_x0000_t75" alt="" style="position:absolute;margin-left:0;margin-top:0;width:424.8pt;height:485.5pt;z-index:-251658752;mso-position-horizontal:center;mso-position-horizontal-relative:margin;mso-position-vertical:center;mso-position-vertical-relative:margin">
          <v:imagedata r:id="rId2" o:title="image3" gain="19661f" blacklevel="22938f"/>
          <w10:wrap anchorx="margin" anchory="margin"/>
        </v:shape>
      </w:pict>
    </w:r>
    <w:r>
      <w:rPr>
        <w:color w:val="000000"/>
      </w:rPr>
      <w:pict w14:anchorId="27A02FCF">
        <v:shape id="WordPictureWatermark1" o:spid="_x0000_s2052" type="#_x0000_t75" alt="" style="position:absolute;margin-left:0;margin-top:0;width:425pt;height:502.5pt;z-index:-251657728;mso-position-horizontal:center;mso-position-horizontal-relative:margin;mso-position-vertical:center;mso-position-vertical-relative:margin">
          <v:imagedata r:id="rId3" o:title="image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32B"/>
    <w:multiLevelType w:val="multilevel"/>
    <w:tmpl w:val="1F6CF1D6"/>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3732F7"/>
    <w:multiLevelType w:val="multilevel"/>
    <w:tmpl w:val="FB2099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160E509A"/>
    <w:multiLevelType w:val="multilevel"/>
    <w:tmpl w:val="B1D48D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1EBD5F21"/>
    <w:multiLevelType w:val="multilevel"/>
    <w:tmpl w:val="5AA8686C"/>
    <w:lvl w:ilvl="0">
      <w:start w:val="1"/>
      <w:numFmt w:val="decimal"/>
      <w:lvlText w:val="%1."/>
      <w:lvlJc w:val="left"/>
      <w:pPr>
        <w:ind w:left="720" w:hanging="360"/>
      </w:pPr>
    </w:lvl>
    <w:lvl w:ilvl="1">
      <w:start w:val="1"/>
      <w:numFmt w:val="decimal"/>
      <w:lvlText w:val="%1.%2"/>
      <w:lvlJc w:val="left"/>
      <w:pPr>
        <w:ind w:left="720" w:hanging="360"/>
      </w:pPr>
      <w:rPr>
        <w:rFonts w:ascii="Times New Roman" w:eastAsia="Times New Roman" w:hAnsi="Times New Roman" w:cs="Times New Roman"/>
        <w:b/>
      </w:rPr>
    </w:lvl>
    <w:lvl w:ilvl="2">
      <w:start w:val="1"/>
      <w:numFmt w:val="decimal"/>
      <w:lvlText w:val="%1.%2.%3"/>
      <w:lvlJc w:val="left"/>
      <w:pPr>
        <w:ind w:left="1080" w:hanging="720"/>
      </w:pPr>
      <w:rPr>
        <w:rFonts w:ascii="Times New Roman" w:eastAsia="Times New Roman" w:hAnsi="Times New Roman" w:cs="Times New Roman"/>
        <w:b/>
      </w:rPr>
    </w:lvl>
    <w:lvl w:ilvl="3">
      <w:start w:val="1"/>
      <w:numFmt w:val="decimal"/>
      <w:lvlText w:val="%1.%2.%3.%4"/>
      <w:lvlJc w:val="left"/>
      <w:pPr>
        <w:ind w:left="1080" w:hanging="720"/>
      </w:pPr>
      <w:rPr>
        <w:rFonts w:ascii="Times New Roman" w:eastAsia="Times New Roman" w:hAnsi="Times New Roman" w:cs="Times New Roman"/>
        <w:b/>
      </w:rPr>
    </w:lvl>
    <w:lvl w:ilvl="4">
      <w:start w:val="1"/>
      <w:numFmt w:val="decimal"/>
      <w:lvlText w:val="%1.%2.%3.%4.%5"/>
      <w:lvlJc w:val="left"/>
      <w:pPr>
        <w:ind w:left="1440" w:hanging="1080"/>
      </w:pPr>
      <w:rPr>
        <w:rFonts w:ascii="Times New Roman" w:eastAsia="Times New Roman" w:hAnsi="Times New Roman" w:cs="Times New Roman"/>
        <w:b/>
      </w:rPr>
    </w:lvl>
    <w:lvl w:ilvl="5">
      <w:start w:val="1"/>
      <w:numFmt w:val="decimal"/>
      <w:lvlText w:val="%1.%2.%3.%4.%5.%6"/>
      <w:lvlJc w:val="left"/>
      <w:pPr>
        <w:ind w:left="1440" w:hanging="1080"/>
      </w:pPr>
      <w:rPr>
        <w:rFonts w:ascii="Times New Roman" w:eastAsia="Times New Roman" w:hAnsi="Times New Roman" w:cs="Times New Roman"/>
        <w:b/>
      </w:rPr>
    </w:lvl>
    <w:lvl w:ilvl="6">
      <w:start w:val="1"/>
      <w:numFmt w:val="decimal"/>
      <w:lvlText w:val="%1.%2.%3.%4.%5.%6.%7"/>
      <w:lvlJc w:val="left"/>
      <w:pPr>
        <w:ind w:left="1800" w:hanging="1440"/>
      </w:pPr>
      <w:rPr>
        <w:rFonts w:ascii="Times New Roman" w:eastAsia="Times New Roman" w:hAnsi="Times New Roman" w:cs="Times New Roman"/>
        <w:b/>
      </w:rPr>
    </w:lvl>
    <w:lvl w:ilvl="7">
      <w:start w:val="1"/>
      <w:numFmt w:val="decimal"/>
      <w:lvlText w:val="%1.%2.%3.%4.%5.%6.%7.%8"/>
      <w:lvlJc w:val="left"/>
      <w:pPr>
        <w:ind w:left="1800" w:hanging="1440"/>
      </w:pPr>
      <w:rPr>
        <w:rFonts w:ascii="Times New Roman" w:eastAsia="Times New Roman" w:hAnsi="Times New Roman" w:cs="Times New Roman"/>
        <w:b/>
      </w:rPr>
    </w:lvl>
    <w:lvl w:ilvl="8">
      <w:start w:val="1"/>
      <w:numFmt w:val="decimal"/>
      <w:lvlText w:val="%1.%2.%3.%4.%5.%6.%7.%8.%9"/>
      <w:lvlJc w:val="left"/>
      <w:pPr>
        <w:ind w:left="2160" w:hanging="1800"/>
      </w:pPr>
      <w:rPr>
        <w:rFonts w:ascii="Times New Roman" w:eastAsia="Times New Roman" w:hAnsi="Times New Roman" w:cs="Times New Roman"/>
        <w:b/>
      </w:rPr>
    </w:lvl>
  </w:abstractNum>
  <w:abstractNum w:abstractNumId="4">
    <w:nsid w:val="27982EB1"/>
    <w:multiLevelType w:val="multilevel"/>
    <w:tmpl w:val="D882A0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295C6C89"/>
    <w:multiLevelType w:val="multilevel"/>
    <w:tmpl w:val="20E078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37BB2F11"/>
    <w:multiLevelType w:val="multilevel"/>
    <w:tmpl w:val="C944AC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FF137EB"/>
    <w:multiLevelType w:val="multilevel"/>
    <w:tmpl w:val="DDDCF2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0CC64F4"/>
    <w:multiLevelType w:val="multilevel"/>
    <w:tmpl w:val="6B98264C"/>
    <w:lvl w:ilvl="0">
      <w:start w:val="1"/>
      <w:numFmt w:val="lowerLetter"/>
      <w:lvlText w:val="%1)"/>
      <w:lvlJc w:val="left"/>
      <w:pPr>
        <w:ind w:left="720" w:hanging="360"/>
      </w:pPr>
      <w:rPr>
        <w:rFonts w:ascii="Times New Roman" w:eastAsia="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5D51842"/>
    <w:multiLevelType w:val="multilevel"/>
    <w:tmpl w:val="C1FA0F9E"/>
    <w:lvl w:ilvl="0">
      <w:start w:val="1"/>
      <w:numFmt w:val="lowerLetter"/>
      <w:lvlText w:val="%1)"/>
      <w:lvlJc w:val="left"/>
      <w:pPr>
        <w:ind w:left="720" w:hanging="360"/>
      </w:pPr>
      <w:rPr>
        <w:rFonts w:ascii="Times New Roman" w:eastAsia="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CDA5958"/>
    <w:multiLevelType w:val="multilevel"/>
    <w:tmpl w:val="C0F8A4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64A6410"/>
    <w:multiLevelType w:val="multilevel"/>
    <w:tmpl w:val="0E10CE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7"/>
  </w:num>
  <w:num w:numId="3">
    <w:abstractNumId w:val="8"/>
  </w:num>
  <w:num w:numId="4">
    <w:abstractNumId w:val="10"/>
  </w:num>
  <w:num w:numId="5">
    <w:abstractNumId w:val="11"/>
  </w:num>
  <w:num w:numId="6">
    <w:abstractNumId w:val="1"/>
  </w:num>
  <w:num w:numId="7">
    <w:abstractNumId w:val="6"/>
  </w:num>
  <w:num w:numId="8">
    <w:abstractNumId w:val="3"/>
  </w:num>
  <w:num w:numId="9">
    <w:abstractNumId w:val="9"/>
  </w:num>
  <w:num w:numId="10">
    <w:abstractNumId w:val="5"/>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DDB"/>
    <w:rsid w:val="001F5BD3"/>
    <w:rsid w:val="00292E5D"/>
    <w:rsid w:val="003B01C6"/>
    <w:rsid w:val="004113D0"/>
    <w:rsid w:val="004D5B88"/>
    <w:rsid w:val="007C0DDB"/>
    <w:rsid w:val="008329CA"/>
    <w:rsid w:val="009D3A63"/>
    <w:rsid w:val="00BE6D1C"/>
    <w:rsid w:val="00C44AF1"/>
    <w:rsid w:val="00C51FD9"/>
    <w:rsid w:val="00EC55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7ABD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0C"/>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link w:val="Ttulo6Char"/>
    <w:uiPriority w:val="9"/>
    <w:semiHidden/>
    <w:unhideWhenUsed/>
    <w:qFormat/>
    <w:rsid w:val="003C4CE5"/>
    <w:pPr>
      <w:spacing w:before="240" w:after="60" w:line="240" w:lineRule="auto"/>
      <w:outlineLvl w:val="5"/>
    </w:pPr>
    <w:rPr>
      <w:rFonts w:eastAsia="Times New Roman"/>
      <w:b/>
      <w:bCs/>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har"/>
    <w:unhideWhenUsed/>
    <w:rsid w:val="00347FDC"/>
    <w:pPr>
      <w:tabs>
        <w:tab w:val="center" w:pos="4252"/>
        <w:tab w:val="right" w:pos="8504"/>
      </w:tabs>
      <w:spacing w:after="0" w:line="240" w:lineRule="auto"/>
    </w:pPr>
  </w:style>
  <w:style w:type="character" w:customStyle="1" w:styleId="CabealhoChar">
    <w:name w:val="Cabeçalho Char"/>
    <w:basedOn w:val="Fontepargpadro"/>
    <w:link w:val="Cabealho"/>
    <w:rsid w:val="00347FDC"/>
  </w:style>
  <w:style w:type="paragraph" w:styleId="Rodap">
    <w:name w:val="footer"/>
    <w:basedOn w:val="Normal"/>
    <w:link w:val="RodapChar"/>
    <w:uiPriority w:val="99"/>
    <w:unhideWhenUsed/>
    <w:rsid w:val="00347FDC"/>
    <w:pPr>
      <w:tabs>
        <w:tab w:val="center" w:pos="4252"/>
        <w:tab w:val="right" w:pos="8504"/>
      </w:tabs>
      <w:spacing w:after="0" w:line="240" w:lineRule="auto"/>
    </w:pPr>
  </w:style>
  <w:style w:type="character" w:customStyle="1" w:styleId="RodapChar">
    <w:name w:val="Rodapé Char"/>
    <w:basedOn w:val="Fontepargpadro"/>
    <w:link w:val="Rodap"/>
    <w:uiPriority w:val="99"/>
    <w:rsid w:val="00347FDC"/>
  </w:style>
  <w:style w:type="paragraph" w:styleId="Textodebalo">
    <w:name w:val="Balloon Text"/>
    <w:basedOn w:val="Normal"/>
    <w:link w:val="TextodebaloChar"/>
    <w:uiPriority w:val="99"/>
    <w:semiHidden/>
    <w:unhideWhenUsed/>
    <w:rsid w:val="00347FDC"/>
    <w:pPr>
      <w:spacing w:after="0" w:line="240" w:lineRule="auto"/>
    </w:pPr>
    <w:rPr>
      <w:rFonts w:ascii="Tahoma" w:hAnsi="Tahoma"/>
      <w:sz w:val="16"/>
      <w:szCs w:val="16"/>
      <w:lang w:val="x-none" w:eastAsia="x-none"/>
    </w:rPr>
  </w:style>
  <w:style w:type="character" w:customStyle="1" w:styleId="TextodebaloChar">
    <w:name w:val="Texto de balão Char"/>
    <w:link w:val="Textodebalo"/>
    <w:uiPriority w:val="99"/>
    <w:semiHidden/>
    <w:rsid w:val="00347FDC"/>
    <w:rPr>
      <w:rFonts w:ascii="Tahoma" w:hAnsi="Tahoma" w:cs="Tahoma"/>
      <w:sz w:val="16"/>
      <w:szCs w:val="16"/>
    </w:rPr>
  </w:style>
  <w:style w:type="character" w:styleId="Hyperlink">
    <w:name w:val="Hyperlink"/>
    <w:uiPriority w:val="99"/>
    <w:unhideWhenUsed/>
    <w:rsid w:val="003D3111"/>
    <w:rPr>
      <w:color w:val="0000FF"/>
      <w:u w:val="single"/>
    </w:rPr>
  </w:style>
  <w:style w:type="character" w:customStyle="1" w:styleId="Ttulo6Char">
    <w:name w:val="Título 6 Char"/>
    <w:link w:val="Ttulo6"/>
    <w:rsid w:val="003C4CE5"/>
    <w:rPr>
      <w:rFonts w:eastAsia="Times New Roman"/>
      <w:b/>
      <w:bCs/>
      <w:sz w:val="22"/>
      <w:szCs w:val="22"/>
    </w:rPr>
  </w:style>
  <w:style w:type="paragraph" w:styleId="SemEspaamento">
    <w:name w:val="No Spacing"/>
    <w:uiPriority w:val="1"/>
    <w:qFormat/>
    <w:rsid w:val="003C4CE5"/>
    <w:rPr>
      <w:rFonts w:eastAsia="Times New Roman"/>
    </w:rPr>
  </w:style>
  <w:style w:type="paragraph" w:styleId="Recuodecorpodetexto">
    <w:name w:val="Body Text Indent"/>
    <w:basedOn w:val="Normal"/>
    <w:link w:val="RecuodecorpodetextoChar"/>
    <w:rsid w:val="003C4CE5"/>
    <w:pPr>
      <w:spacing w:after="0" w:line="360" w:lineRule="auto"/>
      <w:ind w:firstLine="1701"/>
    </w:pPr>
    <w:rPr>
      <w:rFonts w:ascii="Times New Roman" w:eastAsia="Times New Roman" w:hAnsi="Times New Roman"/>
      <w:sz w:val="24"/>
      <w:szCs w:val="20"/>
      <w:lang w:val="x-none" w:eastAsia="x-none"/>
    </w:rPr>
  </w:style>
  <w:style w:type="character" w:customStyle="1" w:styleId="RecuodecorpodetextoChar">
    <w:name w:val="Recuo de corpo de texto Char"/>
    <w:link w:val="Recuodecorpodetexto"/>
    <w:rsid w:val="003C4CE5"/>
    <w:rPr>
      <w:rFonts w:ascii="Times New Roman" w:eastAsia="Times New Roman" w:hAnsi="Times New Roman"/>
      <w:sz w:val="24"/>
    </w:rPr>
  </w:style>
  <w:style w:type="paragraph" w:customStyle="1" w:styleId="western">
    <w:name w:val="western"/>
    <w:basedOn w:val="Normal"/>
    <w:rsid w:val="004F1D2F"/>
    <w:pPr>
      <w:spacing w:before="100" w:beforeAutospacing="1" w:after="119" w:line="240" w:lineRule="auto"/>
    </w:pPr>
    <w:rPr>
      <w:rFonts w:ascii="Times New Roman" w:eastAsia="Times New Roman" w:hAnsi="Times New Roman"/>
      <w:sz w:val="24"/>
      <w:szCs w:val="24"/>
      <w:lang w:eastAsia="pt-BR"/>
    </w:rPr>
  </w:style>
  <w:style w:type="table" w:styleId="Tabelacomgrade">
    <w:name w:val="Table Grid"/>
    <w:basedOn w:val="Tabelanormal"/>
    <w:uiPriority w:val="59"/>
    <w:rsid w:val="001F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FE31C1"/>
    <w:pPr>
      <w:ind w:left="708"/>
    </w:pPr>
  </w:style>
  <w:style w:type="paragraph" w:customStyle="1" w:styleId="Default">
    <w:name w:val="Default"/>
    <w:rsid w:val="003A2A2A"/>
    <w:pPr>
      <w:autoSpaceDE w:val="0"/>
      <w:autoSpaceDN w:val="0"/>
      <w:adjustRightInd w:val="0"/>
    </w:pPr>
    <w:rPr>
      <w:rFonts w:ascii="Arial" w:hAnsi="Arial" w:cs="Arial"/>
      <w:color w:val="000000"/>
      <w:sz w:val="24"/>
      <w:szCs w:val="24"/>
    </w:rPr>
  </w:style>
  <w:style w:type="paragraph" w:customStyle="1" w:styleId="Recuodecorpodetexto31">
    <w:name w:val="Recuo de corpo de texto 31"/>
    <w:basedOn w:val="Normal"/>
    <w:rsid w:val="00F8696C"/>
    <w:pPr>
      <w:suppressAutoHyphens/>
      <w:spacing w:after="0" w:line="100" w:lineRule="atLeast"/>
    </w:pPr>
    <w:rPr>
      <w:rFonts w:ascii="Times New Roman" w:eastAsia="Times New Roman" w:hAnsi="Times New Roman"/>
      <w:kern w:val="1"/>
      <w:sz w:val="20"/>
      <w:szCs w:val="20"/>
      <w:lang w:eastAsia="zh-CN"/>
    </w:rPr>
  </w:style>
  <w:style w:type="paragraph" w:styleId="NormalWeb">
    <w:name w:val="Normal (Web)"/>
    <w:basedOn w:val="Normal"/>
    <w:uiPriority w:val="99"/>
    <w:unhideWhenUsed/>
    <w:rsid w:val="00C136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pple-converted-space">
    <w:name w:val="apple-converted-space"/>
    <w:rsid w:val="00FD38F6"/>
  </w:style>
  <w:style w:type="character" w:styleId="Forte">
    <w:name w:val="Strong"/>
    <w:qFormat/>
    <w:rsid w:val="00FD38F6"/>
    <w:rPr>
      <w:b/>
      <w:bCs/>
    </w:rPr>
  </w:style>
  <w:style w:type="character" w:styleId="Refdecomentrio">
    <w:name w:val="annotation reference"/>
    <w:uiPriority w:val="99"/>
    <w:semiHidden/>
    <w:unhideWhenUsed/>
    <w:rsid w:val="001E0ED0"/>
    <w:rPr>
      <w:sz w:val="16"/>
      <w:szCs w:val="16"/>
    </w:rPr>
  </w:style>
  <w:style w:type="paragraph" w:styleId="Textodecomentrio">
    <w:name w:val="annotation text"/>
    <w:basedOn w:val="Normal"/>
    <w:link w:val="TextodecomentrioChar"/>
    <w:uiPriority w:val="99"/>
    <w:semiHidden/>
    <w:unhideWhenUsed/>
    <w:rsid w:val="001E0ED0"/>
    <w:pPr>
      <w:widowControl w:val="0"/>
      <w:pBdr>
        <w:top w:val="nil"/>
        <w:left w:val="nil"/>
        <w:bottom w:val="nil"/>
        <w:right w:val="nil"/>
        <w:between w:val="nil"/>
      </w:pBdr>
      <w:spacing w:after="0" w:line="240" w:lineRule="auto"/>
    </w:pPr>
    <w:rPr>
      <w:rFonts w:ascii="Times New Roman" w:eastAsia="Times New Roman" w:hAnsi="Times New Roman"/>
      <w:color w:val="000000"/>
      <w:sz w:val="20"/>
      <w:szCs w:val="20"/>
      <w:lang w:eastAsia="pt-BR" w:bidi="pt-BR"/>
    </w:rPr>
  </w:style>
  <w:style w:type="character" w:customStyle="1" w:styleId="TextodecomentrioChar">
    <w:name w:val="Texto de comentário Char"/>
    <w:link w:val="Textodecomentrio"/>
    <w:uiPriority w:val="99"/>
    <w:semiHidden/>
    <w:rsid w:val="001E0ED0"/>
    <w:rPr>
      <w:rFonts w:ascii="Times New Roman" w:eastAsia="Times New Roman" w:hAnsi="Times New Roman"/>
      <w:color w:val="000000"/>
      <w:lang w:bidi="pt-BR"/>
    </w:rPr>
  </w:style>
  <w:style w:type="paragraph" w:styleId="Assuntodocomentrio">
    <w:name w:val="annotation subject"/>
    <w:basedOn w:val="Textodecomentrio"/>
    <w:next w:val="Textodecomentrio"/>
    <w:link w:val="AssuntodocomentrioChar"/>
    <w:uiPriority w:val="99"/>
    <w:semiHidden/>
    <w:unhideWhenUsed/>
    <w:rsid w:val="00E1200B"/>
    <w:pPr>
      <w:widowControl/>
      <w:pBdr>
        <w:top w:val="none" w:sz="0" w:space="0" w:color="auto"/>
        <w:left w:val="none" w:sz="0" w:space="0" w:color="auto"/>
        <w:bottom w:val="none" w:sz="0" w:space="0" w:color="auto"/>
        <w:right w:val="none" w:sz="0" w:space="0" w:color="auto"/>
        <w:between w:val="none" w:sz="0" w:space="0" w:color="auto"/>
      </w:pBdr>
      <w:spacing w:after="200" w:line="276" w:lineRule="auto"/>
    </w:pPr>
    <w:rPr>
      <w:rFonts w:ascii="Calibri" w:eastAsia="Calibri" w:hAnsi="Calibri"/>
      <w:b/>
      <w:bCs/>
      <w:color w:val="auto"/>
      <w:lang w:eastAsia="en-US" w:bidi="ar-SA"/>
    </w:rPr>
  </w:style>
  <w:style w:type="character" w:customStyle="1" w:styleId="AssuntodocomentrioChar">
    <w:name w:val="Assunto do comentário Char"/>
    <w:link w:val="Assuntodocomentrio"/>
    <w:uiPriority w:val="99"/>
    <w:semiHidden/>
    <w:rsid w:val="00E1200B"/>
    <w:rPr>
      <w:rFonts w:ascii="Times New Roman" w:eastAsia="Times New Roman" w:hAnsi="Times New Roman"/>
      <w:b/>
      <w:bCs/>
      <w:color w:val="000000"/>
      <w:lang w:eastAsia="en-US" w:bidi="pt-BR"/>
    </w:rPr>
  </w:style>
  <w:style w:type="paragraph" w:styleId="Corpodetexto">
    <w:name w:val="Body Text"/>
    <w:basedOn w:val="Normal"/>
    <w:link w:val="CorpodetextoChar"/>
    <w:uiPriority w:val="99"/>
    <w:semiHidden/>
    <w:unhideWhenUsed/>
    <w:rsid w:val="00432B99"/>
    <w:pPr>
      <w:spacing w:after="120"/>
    </w:pPr>
  </w:style>
  <w:style w:type="character" w:customStyle="1" w:styleId="CorpodetextoChar">
    <w:name w:val="Corpo de texto Char"/>
    <w:link w:val="Corpodetexto"/>
    <w:uiPriority w:val="99"/>
    <w:semiHidden/>
    <w:rsid w:val="00432B99"/>
    <w:rPr>
      <w:sz w:val="22"/>
      <w:szCs w:val="22"/>
      <w:lang w:eastAsia="en-US"/>
    </w:rPr>
  </w:style>
  <w:style w:type="table" w:customStyle="1" w:styleId="1">
    <w:name w:val="1"/>
    <w:basedOn w:val="Tabelanormal"/>
    <w:rsid w:val="00532DCD"/>
    <w:tblPr>
      <w:tblStyleRowBandSize w:val="1"/>
      <w:tblStyleColBandSize w:val="1"/>
      <w:tblInd w:w="0" w:type="nil"/>
      <w:tblCellMar>
        <w:left w:w="115" w:type="dxa"/>
        <w:right w:w="115" w:type="dxa"/>
      </w:tblCellMar>
    </w:tblPr>
  </w:style>
  <w:style w:type="character" w:customStyle="1" w:styleId="UnresolvedMention">
    <w:name w:val="Unresolved Mention"/>
    <w:basedOn w:val="Fontepargpadro"/>
    <w:uiPriority w:val="99"/>
    <w:semiHidden/>
    <w:unhideWhenUsed/>
    <w:rsid w:val="00612D41"/>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0C"/>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link w:val="Ttulo6Char"/>
    <w:uiPriority w:val="9"/>
    <w:semiHidden/>
    <w:unhideWhenUsed/>
    <w:qFormat/>
    <w:rsid w:val="003C4CE5"/>
    <w:pPr>
      <w:spacing w:before="240" w:after="60" w:line="240" w:lineRule="auto"/>
      <w:outlineLvl w:val="5"/>
    </w:pPr>
    <w:rPr>
      <w:rFonts w:eastAsia="Times New Roman"/>
      <w:b/>
      <w:bCs/>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har"/>
    <w:unhideWhenUsed/>
    <w:rsid w:val="00347FDC"/>
    <w:pPr>
      <w:tabs>
        <w:tab w:val="center" w:pos="4252"/>
        <w:tab w:val="right" w:pos="8504"/>
      </w:tabs>
      <w:spacing w:after="0" w:line="240" w:lineRule="auto"/>
    </w:pPr>
  </w:style>
  <w:style w:type="character" w:customStyle="1" w:styleId="CabealhoChar">
    <w:name w:val="Cabeçalho Char"/>
    <w:basedOn w:val="Fontepargpadro"/>
    <w:link w:val="Cabealho"/>
    <w:rsid w:val="00347FDC"/>
  </w:style>
  <w:style w:type="paragraph" w:styleId="Rodap">
    <w:name w:val="footer"/>
    <w:basedOn w:val="Normal"/>
    <w:link w:val="RodapChar"/>
    <w:uiPriority w:val="99"/>
    <w:unhideWhenUsed/>
    <w:rsid w:val="00347FDC"/>
    <w:pPr>
      <w:tabs>
        <w:tab w:val="center" w:pos="4252"/>
        <w:tab w:val="right" w:pos="8504"/>
      </w:tabs>
      <w:spacing w:after="0" w:line="240" w:lineRule="auto"/>
    </w:pPr>
  </w:style>
  <w:style w:type="character" w:customStyle="1" w:styleId="RodapChar">
    <w:name w:val="Rodapé Char"/>
    <w:basedOn w:val="Fontepargpadro"/>
    <w:link w:val="Rodap"/>
    <w:uiPriority w:val="99"/>
    <w:rsid w:val="00347FDC"/>
  </w:style>
  <w:style w:type="paragraph" w:styleId="Textodebalo">
    <w:name w:val="Balloon Text"/>
    <w:basedOn w:val="Normal"/>
    <w:link w:val="TextodebaloChar"/>
    <w:uiPriority w:val="99"/>
    <w:semiHidden/>
    <w:unhideWhenUsed/>
    <w:rsid w:val="00347FDC"/>
    <w:pPr>
      <w:spacing w:after="0" w:line="240" w:lineRule="auto"/>
    </w:pPr>
    <w:rPr>
      <w:rFonts w:ascii="Tahoma" w:hAnsi="Tahoma"/>
      <w:sz w:val="16"/>
      <w:szCs w:val="16"/>
      <w:lang w:val="x-none" w:eastAsia="x-none"/>
    </w:rPr>
  </w:style>
  <w:style w:type="character" w:customStyle="1" w:styleId="TextodebaloChar">
    <w:name w:val="Texto de balão Char"/>
    <w:link w:val="Textodebalo"/>
    <w:uiPriority w:val="99"/>
    <w:semiHidden/>
    <w:rsid w:val="00347FDC"/>
    <w:rPr>
      <w:rFonts w:ascii="Tahoma" w:hAnsi="Tahoma" w:cs="Tahoma"/>
      <w:sz w:val="16"/>
      <w:szCs w:val="16"/>
    </w:rPr>
  </w:style>
  <w:style w:type="character" w:styleId="Hyperlink">
    <w:name w:val="Hyperlink"/>
    <w:uiPriority w:val="99"/>
    <w:unhideWhenUsed/>
    <w:rsid w:val="003D3111"/>
    <w:rPr>
      <w:color w:val="0000FF"/>
      <w:u w:val="single"/>
    </w:rPr>
  </w:style>
  <w:style w:type="character" w:customStyle="1" w:styleId="Ttulo6Char">
    <w:name w:val="Título 6 Char"/>
    <w:link w:val="Ttulo6"/>
    <w:rsid w:val="003C4CE5"/>
    <w:rPr>
      <w:rFonts w:eastAsia="Times New Roman"/>
      <w:b/>
      <w:bCs/>
      <w:sz w:val="22"/>
      <w:szCs w:val="22"/>
    </w:rPr>
  </w:style>
  <w:style w:type="paragraph" w:styleId="SemEspaamento">
    <w:name w:val="No Spacing"/>
    <w:uiPriority w:val="1"/>
    <w:qFormat/>
    <w:rsid w:val="003C4CE5"/>
    <w:rPr>
      <w:rFonts w:eastAsia="Times New Roman"/>
    </w:rPr>
  </w:style>
  <w:style w:type="paragraph" w:styleId="Recuodecorpodetexto">
    <w:name w:val="Body Text Indent"/>
    <w:basedOn w:val="Normal"/>
    <w:link w:val="RecuodecorpodetextoChar"/>
    <w:rsid w:val="003C4CE5"/>
    <w:pPr>
      <w:spacing w:after="0" w:line="360" w:lineRule="auto"/>
      <w:ind w:firstLine="1701"/>
    </w:pPr>
    <w:rPr>
      <w:rFonts w:ascii="Times New Roman" w:eastAsia="Times New Roman" w:hAnsi="Times New Roman"/>
      <w:sz w:val="24"/>
      <w:szCs w:val="20"/>
      <w:lang w:val="x-none" w:eastAsia="x-none"/>
    </w:rPr>
  </w:style>
  <w:style w:type="character" w:customStyle="1" w:styleId="RecuodecorpodetextoChar">
    <w:name w:val="Recuo de corpo de texto Char"/>
    <w:link w:val="Recuodecorpodetexto"/>
    <w:rsid w:val="003C4CE5"/>
    <w:rPr>
      <w:rFonts w:ascii="Times New Roman" w:eastAsia="Times New Roman" w:hAnsi="Times New Roman"/>
      <w:sz w:val="24"/>
    </w:rPr>
  </w:style>
  <w:style w:type="paragraph" w:customStyle="1" w:styleId="western">
    <w:name w:val="western"/>
    <w:basedOn w:val="Normal"/>
    <w:rsid w:val="004F1D2F"/>
    <w:pPr>
      <w:spacing w:before="100" w:beforeAutospacing="1" w:after="119" w:line="240" w:lineRule="auto"/>
    </w:pPr>
    <w:rPr>
      <w:rFonts w:ascii="Times New Roman" w:eastAsia="Times New Roman" w:hAnsi="Times New Roman"/>
      <w:sz w:val="24"/>
      <w:szCs w:val="24"/>
      <w:lang w:eastAsia="pt-BR"/>
    </w:rPr>
  </w:style>
  <w:style w:type="table" w:styleId="Tabelacomgrade">
    <w:name w:val="Table Grid"/>
    <w:basedOn w:val="Tabelanormal"/>
    <w:uiPriority w:val="59"/>
    <w:rsid w:val="001F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FE31C1"/>
    <w:pPr>
      <w:ind w:left="708"/>
    </w:pPr>
  </w:style>
  <w:style w:type="paragraph" w:customStyle="1" w:styleId="Default">
    <w:name w:val="Default"/>
    <w:rsid w:val="003A2A2A"/>
    <w:pPr>
      <w:autoSpaceDE w:val="0"/>
      <w:autoSpaceDN w:val="0"/>
      <w:adjustRightInd w:val="0"/>
    </w:pPr>
    <w:rPr>
      <w:rFonts w:ascii="Arial" w:hAnsi="Arial" w:cs="Arial"/>
      <w:color w:val="000000"/>
      <w:sz w:val="24"/>
      <w:szCs w:val="24"/>
    </w:rPr>
  </w:style>
  <w:style w:type="paragraph" w:customStyle="1" w:styleId="Recuodecorpodetexto31">
    <w:name w:val="Recuo de corpo de texto 31"/>
    <w:basedOn w:val="Normal"/>
    <w:rsid w:val="00F8696C"/>
    <w:pPr>
      <w:suppressAutoHyphens/>
      <w:spacing w:after="0" w:line="100" w:lineRule="atLeast"/>
    </w:pPr>
    <w:rPr>
      <w:rFonts w:ascii="Times New Roman" w:eastAsia="Times New Roman" w:hAnsi="Times New Roman"/>
      <w:kern w:val="1"/>
      <w:sz w:val="20"/>
      <w:szCs w:val="20"/>
      <w:lang w:eastAsia="zh-CN"/>
    </w:rPr>
  </w:style>
  <w:style w:type="paragraph" w:styleId="NormalWeb">
    <w:name w:val="Normal (Web)"/>
    <w:basedOn w:val="Normal"/>
    <w:uiPriority w:val="99"/>
    <w:unhideWhenUsed/>
    <w:rsid w:val="00C136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pple-converted-space">
    <w:name w:val="apple-converted-space"/>
    <w:rsid w:val="00FD38F6"/>
  </w:style>
  <w:style w:type="character" w:styleId="Forte">
    <w:name w:val="Strong"/>
    <w:qFormat/>
    <w:rsid w:val="00FD38F6"/>
    <w:rPr>
      <w:b/>
      <w:bCs/>
    </w:rPr>
  </w:style>
  <w:style w:type="character" w:styleId="Refdecomentrio">
    <w:name w:val="annotation reference"/>
    <w:uiPriority w:val="99"/>
    <w:semiHidden/>
    <w:unhideWhenUsed/>
    <w:rsid w:val="001E0ED0"/>
    <w:rPr>
      <w:sz w:val="16"/>
      <w:szCs w:val="16"/>
    </w:rPr>
  </w:style>
  <w:style w:type="paragraph" w:styleId="Textodecomentrio">
    <w:name w:val="annotation text"/>
    <w:basedOn w:val="Normal"/>
    <w:link w:val="TextodecomentrioChar"/>
    <w:uiPriority w:val="99"/>
    <w:semiHidden/>
    <w:unhideWhenUsed/>
    <w:rsid w:val="001E0ED0"/>
    <w:pPr>
      <w:widowControl w:val="0"/>
      <w:pBdr>
        <w:top w:val="nil"/>
        <w:left w:val="nil"/>
        <w:bottom w:val="nil"/>
        <w:right w:val="nil"/>
        <w:between w:val="nil"/>
      </w:pBdr>
      <w:spacing w:after="0" w:line="240" w:lineRule="auto"/>
    </w:pPr>
    <w:rPr>
      <w:rFonts w:ascii="Times New Roman" w:eastAsia="Times New Roman" w:hAnsi="Times New Roman"/>
      <w:color w:val="000000"/>
      <w:sz w:val="20"/>
      <w:szCs w:val="20"/>
      <w:lang w:eastAsia="pt-BR" w:bidi="pt-BR"/>
    </w:rPr>
  </w:style>
  <w:style w:type="character" w:customStyle="1" w:styleId="TextodecomentrioChar">
    <w:name w:val="Texto de comentário Char"/>
    <w:link w:val="Textodecomentrio"/>
    <w:uiPriority w:val="99"/>
    <w:semiHidden/>
    <w:rsid w:val="001E0ED0"/>
    <w:rPr>
      <w:rFonts w:ascii="Times New Roman" w:eastAsia="Times New Roman" w:hAnsi="Times New Roman"/>
      <w:color w:val="000000"/>
      <w:lang w:bidi="pt-BR"/>
    </w:rPr>
  </w:style>
  <w:style w:type="paragraph" w:styleId="Assuntodocomentrio">
    <w:name w:val="annotation subject"/>
    <w:basedOn w:val="Textodecomentrio"/>
    <w:next w:val="Textodecomentrio"/>
    <w:link w:val="AssuntodocomentrioChar"/>
    <w:uiPriority w:val="99"/>
    <w:semiHidden/>
    <w:unhideWhenUsed/>
    <w:rsid w:val="00E1200B"/>
    <w:pPr>
      <w:widowControl/>
      <w:pBdr>
        <w:top w:val="none" w:sz="0" w:space="0" w:color="auto"/>
        <w:left w:val="none" w:sz="0" w:space="0" w:color="auto"/>
        <w:bottom w:val="none" w:sz="0" w:space="0" w:color="auto"/>
        <w:right w:val="none" w:sz="0" w:space="0" w:color="auto"/>
        <w:between w:val="none" w:sz="0" w:space="0" w:color="auto"/>
      </w:pBdr>
      <w:spacing w:after="200" w:line="276" w:lineRule="auto"/>
    </w:pPr>
    <w:rPr>
      <w:rFonts w:ascii="Calibri" w:eastAsia="Calibri" w:hAnsi="Calibri"/>
      <w:b/>
      <w:bCs/>
      <w:color w:val="auto"/>
      <w:lang w:eastAsia="en-US" w:bidi="ar-SA"/>
    </w:rPr>
  </w:style>
  <w:style w:type="character" w:customStyle="1" w:styleId="AssuntodocomentrioChar">
    <w:name w:val="Assunto do comentário Char"/>
    <w:link w:val="Assuntodocomentrio"/>
    <w:uiPriority w:val="99"/>
    <w:semiHidden/>
    <w:rsid w:val="00E1200B"/>
    <w:rPr>
      <w:rFonts w:ascii="Times New Roman" w:eastAsia="Times New Roman" w:hAnsi="Times New Roman"/>
      <w:b/>
      <w:bCs/>
      <w:color w:val="000000"/>
      <w:lang w:eastAsia="en-US" w:bidi="pt-BR"/>
    </w:rPr>
  </w:style>
  <w:style w:type="paragraph" w:styleId="Corpodetexto">
    <w:name w:val="Body Text"/>
    <w:basedOn w:val="Normal"/>
    <w:link w:val="CorpodetextoChar"/>
    <w:uiPriority w:val="99"/>
    <w:semiHidden/>
    <w:unhideWhenUsed/>
    <w:rsid w:val="00432B99"/>
    <w:pPr>
      <w:spacing w:after="120"/>
    </w:pPr>
  </w:style>
  <w:style w:type="character" w:customStyle="1" w:styleId="CorpodetextoChar">
    <w:name w:val="Corpo de texto Char"/>
    <w:link w:val="Corpodetexto"/>
    <w:uiPriority w:val="99"/>
    <w:semiHidden/>
    <w:rsid w:val="00432B99"/>
    <w:rPr>
      <w:sz w:val="22"/>
      <w:szCs w:val="22"/>
      <w:lang w:eastAsia="en-US"/>
    </w:rPr>
  </w:style>
  <w:style w:type="table" w:customStyle="1" w:styleId="1">
    <w:name w:val="1"/>
    <w:basedOn w:val="Tabelanormal"/>
    <w:rsid w:val="00532DCD"/>
    <w:tblPr>
      <w:tblStyleRowBandSize w:val="1"/>
      <w:tblStyleColBandSize w:val="1"/>
      <w:tblInd w:w="0" w:type="nil"/>
      <w:tblCellMar>
        <w:left w:w="115" w:type="dxa"/>
        <w:right w:w="115" w:type="dxa"/>
      </w:tblCellMar>
    </w:tblPr>
  </w:style>
  <w:style w:type="character" w:customStyle="1" w:styleId="UnresolvedMention">
    <w:name w:val="Unresolved Mention"/>
    <w:basedOn w:val="Fontepargpadro"/>
    <w:uiPriority w:val="99"/>
    <w:semiHidden/>
    <w:unhideWhenUsed/>
    <w:rsid w:val="00612D41"/>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marica.rj.gov.br" TargetMode="External"/><Relationship Id="rId4" Type="http://schemas.microsoft.com/office/2007/relationships/stylesWithEffects" Target="stylesWithEffects.xml"/><Relationship Id="rId9" Type="http://schemas.openxmlformats.org/officeDocument/2006/relationships/hyperlink" Target="mailto:cultura@marica.rj.gov.br"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marica.rj.gov.br" TargetMode="External"/><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aJTJ0X8dLYH/lU7KOl3juLvAAg==">AMUW2mX6Y23Yludq2f6XBkkkNDnmzugW7wcIXA02f68RQ/Tju6vzmrxLeszH0gGWSMHYP4szA/63jPRvHzjbGOIrj0T0zCnfHGgx4JduxL+1qOUbOHZQ37ByOt8uTP7qbXLGuJX6uggfbyMfGWc29MOY+6rohi1wV8k1wa5WBvSXH6+tR4ZCX0Q6yLCE6BG0lNQwUatoOyHp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23</Pages>
  <Words>5087</Words>
  <Characters>27473</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RENATA VICENTE DACIO</dc:creator>
  <cp:lastModifiedBy>Phelippe Vieira de Miranda</cp:lastModifiedBy>
  <cp:revision>7</cp:revision>
  <cp:lastPrinted>2023-01-06T18:11:00Z</cp:lastPrinted>
  <dcterms:created xsi:type="dcterms:W3CDTF">2022-04-25T21:37:00Z</dcterms:created>
  <dcterms:modified xsi:type="dcterms:W3CDTF">2023-01-06T18:12:00Z</dcterms:modified>
</cp:coreProperties>
</file>